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58C6" w14:textId="5BD9554A" w:rsidR="00163941" w:rsidRPr="00691D32" w:rsidRDefault="005546D3" w:rsidP="00691D32">
      <w:pPr>
        <w:jc w:val="center"/>
        <w:rPr>
          <w:b/>
          <w:bCs/>
        </w:rPr>
      </w:pPr>
      <w:r w:rsidRPr="00691D32">
        <w:rPr>
          <w:b/>
          <w:bCs/>
        </w:rPr>
        <w:t>Application fee for in-state generation facilities: Q&amp;A</w:t>
      </w:r>
    </w:p>
    <w:p w14:paraId="3BA9EF78" w14:textId="0154A48A" w:rsidR="005546D3" w:rsidRDefault="005546D3"/>
    <w:p w14:paraId="25F49177" w14:textId="54E08C80" w:rsidR="002E1C4A" w:rsidRDefault="002E1C4A">
      <w:pPr>
        <w:rPr>
          <w:b/>
          <w:bCs/>
        </w:rPr>
      </w:pPr>
      <w:r>
        <w:rPr>
          <w:b/>
          <w:bCs/>
        </w:rPr>
        <w:t>Q1: Who is required to pay the fee?</w:t>
      </w:r>
      <w:r>
        <w:rPr>
          <w:b/>
          <w:bCs/>
        </w:rPr>
        <w:br/>
      </w:r>
      <w:r w:rsidRPr="002E1C4A">
        <w:t xml:space="preserve">A1: All </w:t>
      </w:r>
      <w:r w:rsidR="00341916">
        <w:t>applicants</w:t>
      </w:r>
      <w:r w:rsidRPr="002E1C4A">
        <w:t xml:space="preserve"> for a Certificate of Public Good (CPG) for an in-state generation facility</w:t>
      </w:r>
      <w:r w:rsidR="009E0AF5">
        <w:t>,</w:t>
      </w:r>
      <w:r w:rsidRPr="002E1C4A">
        <w:t xml:space="preserve"> </w:t>
      </w:r>
      <w:r w:rsidR="001F26B9">
        <w:t>and applicants for modifications to these facil</w:t>
      </w:r>
      <w:r w:rsidR="009E0AF5">
        <w:t>i</w:t>
      </w:r>
      <w:r w:rsidR="001F26B9">
        <w:t>ties</w:t>
      </w:r>
      <w:r w:rsidR="009E0AF5">
        <w:t>,</w:t>
      </w:r>
      <w:r w:rsidR="001F26B9">
        <w:t xml:space="preserve"> </w:t>
      </w:r>
      <w:r w:rsidRPr="002E1C4A">
        <w:t xml:space="preserve">are required to pay the fee, except </w:t>
      </w:r>
      <w:r w:rsidR="00341916">
        <w:t xml:space="preserve">applicants </w:t>
      </w:r>
      <w:r w:rsidRPr="002E1C4A">
        <w:t>who pay the Gross Receipts Tax (i.e., distribution, transmission, and efficiency utilities).</w:t>
      </w:r>
    </w:p>
    <w:p w14:paraId="5EACC5B6" w14:textId="3D7FB5F0" w:rsidR="00975220" w:rsidRDefault="00975220">
      <w:r w:rsidRPr="006B134D">
        <w:rPr>
          <w:b/>
          <w:bCs/>
        </w:rPr>
        <w:t>Q</w:t>
      </w:r>
      <w:r w:rsidR="008261FD">
        <w:rPr>
          <w:b/>
          <w:bCs/>
        </w:rPr>
        <w:t>2</w:t>
      </w:r>
      <w:r w:rsidRPr="006B134D">
        <w:rPr>
          <w:b/>
          <w:bCs/>
        </w:rPr>
        <w:t>: What is the amount of the fee?</w:t>
      </w:r>
      <w:r>
        <w:br/>
        <w:t>A</w:t>
      </w:r>
      <w:r w:rsidR="008261FD">
        <w:t>2</w:t>
      </w:r>
      <w:r>
        <w:t xml:space="preserve">: There are two types of fees: application fees and modification fees. The application fee for net-metering projects eligible to use the net-metering registration form </w:t>
      </w:r>
      <w:r w:rsidR="000768EC">
        <w:t xml:space="preserve">or </w:t>
      </w:r>
      <w:r>
        <w:t>application form (this includes rooftop projects</w:t>
      </w:r>
      <w:r w:rsidR="006B134D">
        <w:t>,</w:t>
      </w:r>
      <w:r>
        <w:t xml:space="preserve"> projects ≤ 50 kW</w:t>
      </w:r>
      <w:r w:rsidR="006B134D">
        <w:t>, and hydroelectric projects using the net-metering registration form</w:t>
      </w:r>
      <w:r>
        <w:t xml:space="preserve">) is $100. For all other facilities, the fee is $5 per kilowatt (kW). The fee for making modifications to net-metering projects eligible to use the net-metering registration form or application form is $25. For all other projects, the fee for requesting a modification is $100. </w:t>
      </w:r>
      <w:r w:rsidR="00400916">
        <w:t xml:space="preserve">For more details please see the </w:t>
      </w:r>
      <w:hyperlink r:id="rId8" w:history="1">
        <w:r w:rsidR="00400916" w:rsidRPr="00400916">
          <w:rPr>
            <w:rStyle w:val="Hyperlink"/>
          </w:rPr>
          <w:t>applicati</w:t>
        </w:r>
        <w:r w:rsidR="00400916" w:rsidRPr="00400916">
          <w:rPr>
            <w:rStyle w:val="Hyperlink"/>
          </w:rPr>
          <w:t>o</w:t>
        </w:r>
        <w:r w:rsidR="00400916" w:rsidRPr="00400916">
          <w:rPr>
            <w:rStyle w:val="Hyperlink"/>
          </w:rPr>
          <w:t>n fee form</w:t>
        </w:r>
      </w:hyperlink>
      <w:r w:rsidR="006B134D" w:rsidRPr="00400916">
        <w:t>.</w:t>
      </w:r>
      <w:r w:rsidR="006B134D">
        <w:t xml:space="preserve"> </w:t>
      </w:r>
    </w:p>
    <w:p w14:paraId="62DB3F25" w14:textId="4AF89CD0" w:rsidR="00E47885" w:rsidRPr="009E0AF5" w:rsidRDefault="00E47885">
      <w:pPr>
        <w:rPr>
          <w:b/>
          <w:bCs/>
        </w:rPr>
      </w:pPr>
      <w:r>
        <w:rPr>
          <w:b/>
          <w:bCs/>
        </w:rPr>
        <w:t>Q</w:t>
      </w:r>
      <w:r w:rsidR="009E0AF5">
        <w:rPr>
          <w:b/>
          <w:bCs/>
        </w:rPr>
        <w:t>3</w:t>
      </w:r>
      <w:r>
        <w:rPr>
          <w:b/>
          <w:bCs/>
        </w:rPr>
        <w:t xml:space="preserve">:  Can I pay the application fee after I submit my net-metering registration form or application form to the </w:t>
      </w:r>
      <w:r w:rsidR="00400916">
        <w:rPr>
          <w:b/>
          <w:bCs/>
        </w:rPr>
        <w:t>Public Utility Commission (</w:t>
      </w:r>
      <w:r>
        <w:rPr>
          <w:b/>
          <w:bCs/>
        </w:rPr>
        <w:t>PUC</w:t>
      </w:r>
      <w:r w:rsidR="00400916">
        <w:rPr>
          <w:b/>
          <w:bCs/>
        </w:rPr>
        <w:t>)</w:t>
      </w:r>
      <w:r>
        <w:rPr>
          <w:b/>
          <w:bCs/>
        </w:rPr>
        <w:t>?</w:t>
      </w:r>
      <w:r w:rsidR="009E0AF5">
        <w:rPr>
          <w:b/>
          <w:bCs/>
        </w:rPr>
        <w:br/>
      </w:r>
      <w:r>
        <w:t>A3</w:t>
      </w:r>
      <w:r w:rsidR="009E0AF5">
        <w:t>:</w:t>
      </w:r>
      <w:r>
        <w:t xml:space="preserve"> The PUC’s net-metering registration form and application form require an attestation from the filer that the application fee has been paid to the Department</w:t>
      </w:r>
      <w:r w:rsidR="00400916">
        <w:t xml:space="preserve"> of Public Service (Department)</w:t>
      </w:r>
      <w:r>
        <w:t xml:space="preserve">. The PUC will consider this attestation to be accurate as long as the fee is sent or delivered to the Department on the same day </w:t>
      </w:r>
      <w:r w:rsidR="003D6053">
        <w:t>that</w:t>
      </w:r>
      <w:r>
        <w:t xml:space="preserve"> the attestation is made. </w:t>
      </w:r>
      <w:r w:rsidR="009E0AF5">
        <w:t>N</w:t>
      </w:r>
      <w:r>
        <w:t xml:space="preserve">et-metering registrants are encouraged to submit their registrations via </w:t>
      </w:r>
      <w:hyperlink r:id="rId9" w:history="1">
        <w:r w:rsidRPr="00400916">
          <w:rPr>
            <w:rStyle w:val="Hyperlink"/>
          </w:rPr>
          <w:t>ePUC</w:t>
        </w:r>
      </w:hyperlink>
      <w:r>
        <w:t xml:space="preserve"> before mailing</w:t>
      </w:r>
      <w:r w:rsidR="003D6053">
        <w:t xml:space="preserve"> or delivering</w:t>
      </w:r>
      <w:r>
        <w:t xml:space="preserve"> their checks to the Department so that they can include their case numbers on their checks.  This will help facilitate the timely processing of application fee payments.</w:t>
      </w:r>
    </w:p>
    <w:p w14:paraId="36FCB3D4" w14:textId="060F96C2" w:rsidR="00975220" w:rsidRDefault="005546D3">
      <w:r w:rsidRPr="006B134D">
        <w:rPr>
          <w:b/>
          <w:bCs/>
        </w:rPr>
        <w:t>Q</w:t>
      </w:r>
      <w:r w:rsidR="00E47885">
        <w:rPr>
          <w:b/>
          <w:bCs/>
        </w:rPr>
        <w:t>4</w:t>
      </w:r>
      <w:r w:rsidRPr="006B134D">
        <w:rPr>
          <w:b/>
          <w:bCs/>
        </w:rPr>
        <w:t>: Can I</w:t>
      </w:r>
      <w:r w:rsidR="001A08ED" w:rsidRPr="006B134D">
        <w:rPr>
          <w:b/>
          <w:bCs/>
        </w:rPr>
        <w:t xml:space="preserve"> pay</w:t>
      </w:r>
      <w:r w:rsidRPr="006B134D">
        <w:rPr>
          <w:b/>
          <w:bCs/>
        </w:rPr>
        <w:t xml:space="preserve"> the application f</w:t>
      </w:r>
      <w:r w:rsidR="00790E84" w:rsidRPr="006B134D">
        <w:rPr>
          <w:b/>
          <w:bCs/>
        </w:rPr>
        <w:t xml:space="preserve">ee </w:t>
      </w:r>
      <w:r w:rsidRPr="006B134D">
        <w:rPr>
          <w:b/>
          <w:bCs/>
        </w:rPr>
        <w:t>electronically?</w:t>
      </w:r>
      <w:r>
        <w:br/>
        <w:t>A</w:t>
      </w:r>
      <w:r w:rsidR="001F26B9">
        <w:t>4</w:t>
      </w:r>
      <w:r>
        <w:t>: No</w:t>
      </w:r>
      <w:r w:rsidR="00975220">
        <w:t>. The fee must be paid by check</w:t>
      </w:r>
      <w:r w:rsidR="001F26B9">
        <w:t xml:space="preserve"> or cashier’s check</w:t>
      </w:r>
      <w:r w:rsidR="00975220">
        <w:t>, which should be made payable to the Vermont Department of Public Service and mailed or delivered to:</w:t>
      </w:r>
    </w:p>
    <w:p w14:paraId="454A5D7A" w14:textId="5E356907" w:rsidR="00975220" w:rsidRDefault="00975220">
      <w:r>
        <w:t>Vermont Department of Public Service</w:t>
      </w:r>
      <w:r>
        <w:br/>
        <w:t>112 State St.</w:t>
      </w:r>
      <w:r>
        <w:br/>
        <w:t>Montpelier, VT 05620</w:t>
      </w:r>
      <w:r w:rsidR="00400916">
        <w:t>-2601</w:t>
      </w:r>
    </w:p>
    <w:p w14:paraId="753572D4" w14:textId="32676C62" w:rsidR="005546D3" w:rsidRPr="006B134D" w:rsidRDefault="006B134D">
      <w:pPr>
        <w:rPr>
          <w:u w:val="single"/>
        </w:rPr>
      </w:pPr>
      <w:r w:rsidRPr="00400916">
        <w:t>Checks must be accompanied by the signed</w:t>
      </w:r>
      <w:r w:rsidR="00790E84" w:rsidRPr="00400916">
        <w:t xml:space="preserve"> </w:t>
      </w:r>
      <w:r w:rsidRPr="00400916">
        <w:t xml:space="preserve">and printed </w:t>
      </w:r>
      <w:hyperlink r:id="rId10" w:history="1">
        <w:r w:rsidR="00790E84" w:rsidRPr="00400916">
          <w:rPr>
            <w:rStyle w:val="Hyperlink"/>
          </w:rPr>
          <w:t>applicatio</w:t>
        </w:r>
        <w:r w:rsidR="00790E84" w:rsidRPr="00400916">
          <w:rPr>
            <w:rStyle w:val="Hyperlink"/>
          </w:rPr>
          <w:t>n</w:t>
        </w:r>
        <w:r w:rsidR="00790E84" w:rsidRPr="00400916">
          <w:rPr>
            <w:rStyle w:val="Hyperlink"/>
          </w:rPr>
          <w:t xml:space="preserve"> fee for</w:t>
        </w:r>
        <w:r w:rsidR="00790E84" w:rsidRPr="00400916">
          <w:rPr>
            <w:rStyle w:val="Hyperlink"/>
          </w:rPr>
          <w:t>m</w:t>
        </w:r>
      </w:hyperlink>
      <w:r w:rsidR="002E1C4A" w:rsidRPr="00400916">
        <w:t xml:space="preserve">. </w:t>
      </w:r>
      <w:r w:rsidR="002E1C4A" w:rsidRPr="002E1C4A">
        <w:t xml:space="preserve">Net-metering registration </w:t>
      </w:r>
      <w:bookmarkStart w:id="0" w:name="_GoBack"/>
      <w:bookmarkEnd w:id="0"/>
      <w:r w:rsidR="002E1C4A" w:rsidRPr="002E1C4A">
        <w:t>application fee checks should include the Case Number assigned by ePUC.</w:t>
      </w:r>
    </w:p>
    <w:p w14:paraId="460E841C" w14:textId="17A145DC" w:rsidR="002E1C4A" w:rsidRDefault="006B134D" w:rsidP="00790E84">
      <w:pPr>
        <w:spacing w:before="100" w:beforeAutospacing="1" w:after="100" w:afterAutospacing="1" w:line="240" w:lineRule="auto"/>
        <w:rPr>
          <w:rFonts w:eastAsia="Times New Roman"/>
        </w:rPr>
      </w:pPr>
      <w:r w:rsidRPr="006B134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5</w:t>
      </w:r>
      <w:r w:rsidRPr="006B134D">
        <w:rPr>
          <w:rFonts w:eastAsia="Times New Roman"/>
          <w:b/>
          <w:bCs/>
        </w:rPr>
        <w:t>: What is considered a “modification” subject to the fee?</w:t>
      </w:r>
      <w:r>
        <w:rPr>
          <w:rFonts w:eastAsia="Times New Roman"/>
        </w:rPr>
        <w:br/>
        <w:t>A</w:t>
      </w:r>
      <w:r w:rsidR="001F26B9">
        <w:rPr>
          <w:rFonts w:eastAsia="Times New Roman"/>
        </w:rPr>
        <w:t>5</w:t>
      </w:r>
      <w:r>
        <w:rPr>
          <w:rFonts w:eastAsia="Times New Roman"/>
        </w:rPr>
        <w:t>: All amendments (including net-metering major and minor amendments and de minimis changes) are subject to the modification fee</w:t>
      </w:r>
      <w:r w:rsidR="002E1C4A">
        <w:rPr>
          <w:rFonts w:eastAsia="Times New Roman"/>
        </w:rPr>
        <w:t>, with the exception of the following:</w:t>
      </w:r>
    </w:p>
    <w:p w14:paraId="31BE78E4" w14:textId="77777777" w:rsidR="002E1C4A" w:rsidRPr="008261FD" w:rsidRDefault="002E1C4A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Errors (typos) in the applicant name or contact information</w:t>
      </w:r>
    </w:p>
    <w:p w14:paraId="30B9BF98" w14:textId="77777777" w:rsidR="002E1C4A" w:rsidRPr="008261FD" w:rsidRDefault="002E1C4A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Mathematical errors (e.g., an applicant corrects “4,000 kW” to “4 kW”)</w:t>
      </w:r>
    </w:p>
    <w:p w14:paraId="3BCEC102" w14:textId="77777777" w:rsidR="008261FD" w:rsidRPr="008261FD" w:rsidRDefault="002E1C4A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 xml:space="preserve">Correcting the case in which a fee form is filed (i.e., a fee form is mistakenly filed </w:t>
      </w:r>
      <w:r w:rsidR="008261FD" w:rsidRPr="008261FD">
        <w:rPr>
          <w:rFonts w:asciiTheme="minorHAnsi" w:eastAsia="Times New Roman" w:hAnsiTheme="minorHAnsi"/>
          <w:sz w:val="22"/>
          <w:szCs w:val="22"/>
        </w:rPr>
        <w:t>in the wrong case)</w:t>
      </w:r>
    </w:p>
    <w:p w14:paraId="59B4E9F8" w14:textId="77777777" w:rsidR="008261FD" w:rsidRPr="008261FD" w:rsidRDefault="008261FD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Filing a corrected document (in cases other than net-metering registrations)</w:t>
      </w:r>
    </w:p>
    <w:p w14:paraId="649C6693" w14:textId="77777777" w:rsidR="008261FD" w:rsidRPr="008261FD" w:rsidRDefault="008261FD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lastRenderedPageBreak/>
        <w:t>Filing a net-metering transfer form</w:t>
      </w:r>
    </w:p>
    <w:p w14:paraId="4FE92B89" w14:textId="385DE0A2" w:rsidR="002E1C4A" w:rsidRPr="008261FD" w:rsidRDefault="008261FD" w:rsidP="002E1C4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8261FD">
        <w:rPr>
          <w:rFonts w:asciiTheme="minorHAnsi" w:eastAsia="Times New Roman" w:hAnsiTheme="minorHAnsi"/>
          <w:sz w:val="22"/>
          <w:szCs w:val="22"/>
        </w:rPr>
        <w:t>Requests for net-metering case extensions</w:t>
      </w:r>
    </w:p>
    <w:p w14:paraId="7AA651A2" w14:textId="2DE89D59" w:rsidR="006B134D" w:rsidRPr="006B134D" w:rsidRDefault="006B134D" w:rsidP="00790E84">
      <w:pPr>
        <w:spacing w:before="100" w:beforeAutospacing="1" w:after="100" w:afterAutospacing="1" w:line="240" w:lineRule="auto"/>
        <w:rPr>
          <w:rFonts w:eastAsia="Times New Roman"/>
        </w:rPr>
      </w:pPr>
      <w:r>
        <w:t xml:space="preserve">Multiple modifications, </w:t>
      </w:r>
      <w:r w:rsidRPr="00B5489D">
        <w:rPr>
          <w:i/>
          <w:iCs/>
        </w:rPr>
        <w:t>if made all at the same time</w:t>
      </w:r>
      <w:r>
        <w:t xml:space="preserve">, will be </w:t>
      </w:r>
      <w:r w:rsidR="00B5489D">
        <w:t xml:space="preserve">considered a </w:t>
      </w:r>
      <w:r>
        <w:t xml:space="preserve">single modification </w:t>
      </w:r>
      <w:r w:rsidR="00B5489D">
        <w:t xml:space="preserve">for the purpose of calculating the </w:t>
      </w:r>
      <w:r>
        <w:t>fee.</w:t>
      </w:r>
    </w:p>
    <w:p w14:paraId="6420A591" w14:textId="447030C6" w:rsidR="00B5489D" w:rsidRDefault="00B5489D" w:rsidP="00790E84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 xml:space="preserve">: </w:t>
      </w:r>
      <w:r w:rsidR="00D67A54">
        <w:rPr>
          <w:rFonts w:eastAsia="Times New Roman"/>
          <w:b/>
          <w:bCs/>
        </w:rPr>
        <w:t xml:space="preserve">May </w:t>
      </w:r>
      <w:r>
        <w:rPr>
          <w:rFonts w:eastAsia="Times New Roman"/>
          <w:b/>
          <w:bCs/>
        </w:rPr>
        <w:t xml:space="preserve">I submit </w:t>
      </w:r>
      <w:r w:rsidR="00D67A54">
        <w:rPr>
          <w:rFonts w:eastAsia="Times New Roman"/>
          <w:b/>
          <w:bCs/>
        </w:rPr>
        <w:t>one check to the Department covering multiple filings to the PUC?</w:t>
      </w:r>
      <w:r>
        <w:rPr>
          <w:rFonts w:eastAsia="Times New Roman"/>
          <w:b/>
          <w:bCs/>
        </w:rPr>
        <w:t xml:space="preserve"> </w:t>
      </w:r>
      <w:r w:rsidR="00D67A54">
        <w:rPr>
          <w:rFonts w:eastAsia="Times New Roman"/>
          <w:b/>
          <w:bCs/>
        </w:rPr>
        <w:br/>
      </w:r>
      <w:r w:rsidR="00D67A54" w:rsidRPr="00D67A54">
        <w:rPr>
          <w:rFonts w:eastAsia="Times New Roman"/>
        </w:rPr>
        <w:t>A</w:t>
      </w:r>
      <w:r w:rsidR="001F26B9">
        <w:rPr>
          <w:rFonts w:eastAsia="Times New Roman"/>
        </w:rPr>
        <w:t>6</w:t>
      </w:r>
      <w:r w:rsidR="00D67A54" w:rsidRPr="00D67A54">
        <w:rPr>
          <w:rFonts w:eastAsia="Times New Roman"/>
        </w:rPr>
        <w:t>: Yes, as long as the check is accompanied by a list of the projects it covers</w:t>
      </w:r>
      <w:r w:rsidR="00B03C44">
        <w:rPr>
          <w:rFonts w:eastAsia="Times New Roman"/>
        </w:rPr>
        <w:t xml:space="preserve"> (and the case numbers assigned by ePUC)</w:t>
      </w:r>
      <w:r w:rsidR="00D67A54" w:rsidRPr="00D67A54">
        <w:rPr>
          <w:rFonts w:eastAsia="Times New Roman"/>
        </w:rPr>
        <w:t>, and their respective application fee forms.</w:t>
      </w:r>
    </w:p>
    <w:p w14:paraId="4899838E" w14:textId="278D2780" w:rsidR="00790E84" w:rsidRDefault="00790E84" w:rsidP="00790E84">
      <w:pPr>
        <w:spacing w:before="100" w:beforeAutospacing="1" w:after="100" w:afterAutospacing="1" w:line="240" w:lineRule="auto"/>
        <w:rPr>
          <w:rFonts w:eastAsia="Times New Roman"/>
        </w:rPr>
      </w:pPr>
      <w:r w:rsidRPr="006B134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7</w:t>
      </w:r>
      <w:r w:rsidRPr="006B134D">
        <w:rPr>
          <w:rFonts w:eastAsia="Times New Roman"/>
          <w:b/>
          <w:bCs/>
        </w:rPr>
        <w:t>: Does this process change when the 10-</w:t>
      </w:r>
      <w:r w:rsidR="000768EC">
        <w:rPr>
          <w:rFonts w:eastAsia="Times New Roman"/>
          <w:b/>
          <w:bCs/>
        </w:rPr>
        <w:t>business-</w:t>
      </w:r>
      <w:r w:rsidRPr="006B134D">
        <w:rPr>
          <w:rFonts w:eastAsia="Times New Roman"/>
          <w:b/>
          <w:bCs/>
        </w:rPr>
        <w:t>day comment period on my registration begins?</w:t>
      </w:r>
      <w:r>
        <w:rPr>
          <w:rFonts w:eastAsia="Times New Roman"/>
        </w:rPr>
        <w:br/>
        <w:t>A</w:t>
      </w:r>
      <w:r w:rsidR="001F26B9">
        <w:rPr>
          <w:rFonts w:eastAsia="Times New Roman"/>
        </w:rPr>
        <w:t>7</w:t>
      </w:r>
      <w:r>
        <w:rPr>
          <w:rFonts w:eastAsia="Times New Roman"/>
        </w:rPr>
        <w:t>: No. The 10-</w:t>
      </w:r>
      <w:r w:rsidR="000768EC">
        <w:rPr>
          <w:rFonts w:eastAsia="Times New Roman"/>
        </w:rPr>
        <w:t>business-</w:t>
      </w:r>
      <w:r>
        <w:rPr>
          <w:rFonts w:eastAsia="Times New Roman"/>
        </w:rPr>
        <w:t>day comment period begins after the registration application is submitted (via ePUC) and deemed complete by the PUC (as is the current process). A registration submitted without a copy of the application fee form (as submitted to the Department) will be considered incomplete</w:t>
      </w:r>
      <w:r w:rsidR="000768EC">
        <w:rPr>
          <w:rFonts w:eastAsia="Times New Roman"/>
        </w:rPr>
        <w:t xml:space="preserve"> and the comment period will not begin until a copy of the application fee form is received by the PUC</w:t>
      </w:r>
      <w:r>
        <w:rPr>
          <w:rFonts w:eastAsia="Times New Roman"/>
        </w:rPr>
        <w:t>.</w:t>
      </w:r>
    </w:p>
    <w:p w14:paraId="7CA09208" w14:textId="4DF6F223" w:rsidR="00321522" w:rsidRDefault="00321522" w:rsidP="00790E84">
      <w:pPr>
        <w:spacing w:before="100" w:beforeAutospacing="1" w:after="100" w:afterAutospacing="1" w:line="240" w:lineRule="auto"/>
        <w:rPr>
          <w:rFonts w:eastAsia="Times New Roman"/>
        </w:rPr>
      </w:pPr>
      <w:r w:rsidRPr="00B5489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8</w:t>
      </w:r>
      <w:r w:rsidRPr="00B5489D">
        <w:rPr>
          <w:rFonts w:eastAsia="Times New Roman"/>
          <w:b/>
          <w:bCs/>
        </w:rPr>
        <w:t>: What happens if I don’t pay the fee?</w:t>
      </w:r>
      <w:r w:rsidRPr="00B5489D">
        <w:rPr>
          <w:rFonts w:eastAsia="Times New Roman"/>
          <w:b/>
          <w:bCs/>
        </w:rPr>
        <w:br/>
      </w:r>
      <w:r>
        <w:rPr>
          <w:rFonts w:eastAsia="Times New Roman"/>
        </w:rPr>
        <w:t>A</w:t>
      </w:r>
      <w:r w:rsidR="001F26B9">
        <w:rPr>
          <w:rFonts w:eastAsia="Times New Roman"/>
        </w:rPr>
        <w:t>8</w:t>
      </w:r>
      <w:r>
        <w:rPr>
          <w:rFonts w:eastAsia="Times New Roman"/>
        </w:rPr>
        <w:t xml:space="preserve">: </w:t>
      </w:r>
      <w:r w:rsidR="00B5489D">
        <w:rPr>
          <w:rFonts w:eastAsia="Times New Roman"/>
        </w:rPr>
        <w:t xml:space="preserve">Failure to pay the fee will result in either denial of a Certificate of Public Good (CPG) to build the project, or revocation of an issued CPG. </w:t>
      </w:r>
      <w:r w:rsidR="00803912">
        <w:rPr>
          <w:rFonts w:eastAsia="Times New Roman"/>
        </w:rPr>
        <w:t>For this reason, the form and fee should be mailed to the Department immediately after (</w:t>
      </w:r>
      <w:r w:rsidR="001F26B9">
        <w:rPr>
          <w:rFonts w:eastAsia="Times New Roman"/>
        </w:rPr>
        <w:t>and on the same day of</w:t>
      </w:r>
      <w:r w:rsidR="00803912">
        <w:rPr>
          <w:rFonts w:eastAsia="Times New Roman"/>
        </w:rPr>
        <w:t>)</w:t>
      </w:r>
      <w:r w:rsidR="00B5489D">
        <w:rPr>
          <w:rFonts w:eastAsia="Times New Roman"/>
        </w:rPr>
        <w:t xml:space="preserve"> filing</w:t>
      </w:r>
      <w:r w:rsidR="00803912">
        <w:rPr>
          <w:rFonts w:eastAsia="Times New Roman"/>
        </w:rPr>
        <w:t xml:space="preserve"> in ePUC.</w:t>
      </w:r>
    </w:p>
    <w:p w14:paraId="7774A4FC" w14:textId="38035A0A" w:rsidR="00880ECA" w:rsidRDefault="00321522" w:rsidP="00321522">
      <w:pPr>
        <w:spacing w:before="100" w:beforeAutospacing="1" w:after="100" w:afterAutospacing="1" w:line="240" w:lineRule="auto"/>
        <w:rPr>
          <w:rFonts w:eastAsia="Times New Roman"/>
        </w:rPr>
      </w:pPr>
      <w:r w:rsidRPr="00B5489D">
        <w:rPr>
          <w:rFonts w:eastAsia="Times New Roman"/>
          <w:b/>
          <w:bCs/>
        </w:rPr>
        <w:t>Q</w:t>
      </w:r>
      <w:r w:rsidR="00E47885">
        <w:rPr>
          <w:rFonts w:eastAsia="Times New Roman"/>
          <w:b/>
          <w:bCs/>
        </w:rPr>
        <w:t>9</w:t>
      </w:r>
      <w:r w:rsidRPr="00B5489D">
        <w:rPr>
          <w:rFonts w:eastAsia="Times New Roman"/>
          <w:b/>
          <w:bCs/>
        </w:rPr>
        <w:t xml:space="preserve">: </w:t>
      </w:r>
      <w:r w:rsidR="00B5489D">
        <w:rPr>
          <w:rFonts w:eastAsia="Times New Roman"/>
          <w:b/>
          <w:bCs/>
        </w:rPr>
        <w:t>Can I start installing my project before the fee is paid?</w:t>
      </w:r>
      <w:r>
        <w:rPr>
          <w:rFonts w:eastAsia="Times New Roman"/>
        </w:rPr>
        <w:br/>
        <w:t>A</w:t>
      </w:r>
      <w:r w:rsidR="001F26B9">
        <w:rPr>
          <w:rFonts w:eastAsia="Times New Roman"/>
        </w:rPr>
        <w:t>9</w:t>
      </w:r>
      <w:r>
        <w:rPr>
          <w:rFonts w:eastAsia="Times New Roman"/>
        </w:rPr>
        <w:t xml:space="preserve">: </w:t>
      </w:r>
      <w:r w:rsidR="00B5489D">
        <w:rPr>
          <w:rFonts w:eastAsia="Times New Roman"/>
        </w:rPr>
        <w:t xml:space="preserve">No. Payment of an application fee is required by statute and is a precondition to receipt </w:t>
      </w:r>
      <w:r w:rsidR="000768EC">
        <w:rPr>
          <w:rFonts w:eastAsia="Times New Roman"/>
        </w:rPr>
        <w:t xml:space="preserve">of </w:t>
      </w:r>
      <w:r w:rsidR="00B5489D">
        <w:rPr>
          <w:rFonts w:eastAsia="Times New Roman"/>
        </w:rPr>
        <w:t>a CPG. P</w:t>
      </w:r>
      <w:r>
        <w:rPr>
          <w:rFonts w:eastAsia="Times New Roman"/>
        </w:rPr>
        <w:t>roof of payment (via a copy of the application fee form) must accompany an application for a CPG</w:t>
      </w:r>
      <w:r w:rsidR="00B5489D">
        <w:rPr>
          <w:rFonts w:eastAsia="Times New Roman"/>
        </w:rPr>
        <w:t>.</w:t>
      </w:r>
      <w:r w:rsidR="00E47885">
        <w:rPr>
          <w:rFonts w:eastAsia="Times New Roman"/>
        </w:rPr>
        <w:t xml:space="preserve">  Installation of a project cannot begin until a CPG is issued.</w:t>
      </w:r>
    </w:p>
    <w:p w14:paraId="78568C96" w14:textId="1330DD96" w:rsidR="00880ECA" w:rsidRPr="009E0AF5" w:rsidRDefault="000768EC" w:rsidP="009E0AF5">
      <w:pPr>
        <w:spacing w:before="100" w:beforeAutospacing="1" w:after="100" w:afterAutospacing="1" w:line="240" w:lineRule="auto"/>
        <w:rPr>
          <w:rFonts w:eastAsia="Times New Roman"/>
        </w:rPr>
      </w:pPr>
      <w:r w:rsidRPr="00A21A02">
        <w:rPr>
          <w:rFonts w:eastAsia="Times New Roman"/>
          <w:b/>
          <w:bCs/>
        </w:rPr>
        <w:t>Q</w:t>
      </w:r>
      <w:r w:rsidR="00E47885" w:rsidRPr="00A21A02">
        <w:rPr>
          <w:rFonts w:eastAsia="Times New Roman"/>
          <w:b/>
          <w:bCs/>
        </w:rPr>
        <w:t>1</w:t>
      </w:r>
      <w:r w:rsidR="00402B63" w:rsidRPr="00A21A02">
        <w:rPr>
          <w:rFonts w:eastAsia="Times New Roman"/>
          <w:b/>
          <w:bCs/>
        </w:rPr>
        <w:t>0</w:t>
      </w:r>
      <w:r w:rsidRPr="00A21A02">
        <w:rPr>
          <w:rFonts w:eastAsia="Times New Roman"/>
          <w:b/>
          <w:bCs/>
        </w:rPr>
        <w:t>:  Who can sign the fee form?</w:t>
      </w:r>
      <w:r w:rsidR="009E0AF5" w:rsidRPr="00A21A02">
        <w:rPr>
          <w:rFonts w:eastAsia="Times New Roman"/>
          <w:b/>
          <w:bCs/>
        </w:rPr>
        <w:br/>
      </w:r>
      <w:r w:rsidR="009E0AF5" w:rsidRPr="00A21A02">
        <w:rPr>
          <w:rFonts w:eastAsia="Times New Roman"/>
        </w:rPr>
        <w:t xml:space="preserve">A10: The fee form </w:t>
      </w:r>
      <w:r w:rsidR="006774FF" w:rsidRPr="00A21A02">
        <w:rPr>
          <w:rFonts w:eastAsia="Times New Roman"/>
        </w:rPr>
        <w:t>must be signed by the</w:t>
      </w:r>
      <w:r w:rsidR="009E0AF5" w:rsidRPr="00A21A02">
        <w:rPr>
          <w:rFonts w:eastAsia="Times New Roman"/>
        </w:rPr>
        <w:t xml:space="preserve"> applicant/customer</w:t>
      </w:r>
      <w:r w:rsidR="006774FF" w:rsidRPr="00A21A02">
        <w:rPr>
          <w:rFonts w:eastAsia="Times New Roman"/>
        </w:rPr>
        <w:t>,</w:t>
      </w:r>
      <w:r w:rsidR="009E0AF5" w:rsidRPr="00A21A02">
        <w:rPr>
          <w:rFonts w:eastAsia="Times New Roman"/>
        </w:rPr>
        <w:t xml:space="preserve"> </w:t>
      </w:r>
      <w:r w:rsidR="006774FF" w:rsidRPr="00A21A02">
        <w:rPr>
          <w:rFonts w:eastAsia="Times New Roman"/>
        </w:rPr>
        <w:t>or by the system installer</w:t>
      </w:r>
      <w:r w:rsidR="009E0AF5" w:rsidRPr="00A21A02">
        <w:rPr>
          <w:rFonts w:eastAsia="Times New Roman"/>
        </w:rPr>
        <w:t xml:space="preserve"> on behalf of the applicant/customer.</w:t>
      </w:r>
    </w:p>
    <w:sectPr w:rsidR="00880ECA" w:rsidRPr="009E0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97BE" w14:textId="77777777" w:rsidR="00361E66" w:rsidRDefault="00361E66" w:rsidP="00691D32">
      <w:pPr>
        <w:spacing w:after="0" w:line="240" w:lineRule="auto"/>
      </w:pPr>
      <w:r>
        <w:separator/>
      </w:r>
    </w:p>
  </w:endnote>
  <w:endnote w:type="continuationSeparator" w:id="0">
    <w:p w14:paraId="0513B900" w14:textId="77777777" w:rsidR="00361E66" w:rsidRDefault="00361E66" w:rsidP="0069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0DA3" w14:textId="77777777" w:rsidR="002262CA" w:rsidRDefault="00226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78AB" w14:textId="77777777" w:rsidR="002262CA" w:rsidRDefault="00226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822F" w14:textId="77777777" w:rsidR="002262CA" w:rsidRDefault="0022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6924" w14:textId="77777777" w:rsidR="00361E66" w:rsidRDefault="00361E66" w:rsidP="00691D32">
      <w:pPr>
        <w:spacing w:after="0" w:line="240" w:lineRule="auto"/>
      </w:pPr>
      <w:r>
        <w:separator/>
      </w:r>
    </w:p>
  </w:footnote>
  <w:footnote w:type="continuationSeparator" w:id="0">
    <w:p w14:paraId="2C71F6CA" w14:textId="77777777" w:rsidR="00361E66" w:rsidRDefault="00361E66" w:rsidP="0069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61FB" w14:textId="77777777" w:rsidR="002262CA" w:rsidRDefault="0022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1BCB" w14:textId="3C6D595D" w:rsidR="002262CA" w:rsidRDefault="00226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3E3" w14:textId="77777777" w:rsidR="002262CA" w:rsidRDefault="0022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1B54"/>
    <w:multiLevelType w:val="hybridMultilevel"/>
    <w:tmpl w:val="9EC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E27"/>
    <w:multiLevelType w:val="hybridMultilevel"/>
    <w:tmpl w:val="9C2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1D8C"/>
    <w:multiLevelType w:val="multilevel"/>
    <w:tmpl w:val="7CD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D3"/>
    <w:rsid w:val="000768EC"/>
    <w:rsid w:val="000D5395"/>
    <w:rsid w:val="00163941"/>
    <w:rsid w:val="001A08ED"/>
    <w:rsid w:val="001F26B9"/>
    <w:rsid w:val="002262CA"/>
    <w:rsid w:val="002E1C4A"/>
    <w:rsid w:val="00321522"/>
    <w:rsid w:val="00341916"/>
    <w:rsid w:val="00361E66"/>
    <w:rsid w:val="003D6053"/>
    <w:rsid w:val="00400916"/>
    <w:rsid w:val="00402B63"/>
    <w:rsid w:val="00470D84"/>
    <w:rsid w:val="004E53A5"/>
    <w:rsid w:val="005546D3"/>
    <w:rsid w:val="006774FF"/>
    <w:rsid w:val="00691D32"/>
    <w:rsid w:val="006B134D"/>
    <w:rsid w:val="00790E84"/>
    <w:rsid w:val="007F46B6"/>
    <w:rsid w:val="00803912"/>
    <w:rsid w:val="008261FD"/>
    <w:rsid w:val="00880ECA"/>
    <w:rsid w:val="00975220"/>
    <w:rsid w:val="009E0AF5"/>
    <w:rsid w:val="00A21A02"/>
    <w:rsid w:val="00B03C44"/>
    <w:rsid w:val="00B5489D"/>
    <w:rsid w:val="00B66B37"/>
    <w:rsid w:val="00C80A5F"/>
    <w:rsid w:val="00CC797D"/>
    <w:rsid w:val="00D67A54"/>
    <w:rsid w:val="00DE1532"/>
    <w:rsid w:val="00E47885"/>
    <w:rsid w:val="00F03C6C"/>
    <w:rsid w:val="00F314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F04A1F"/>
  <w15:chartTrackingRefBased/>
  <w15:docId w15:val="{45540B15-4CF8-4A9A-8FBC-9E2B148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C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32"/>
  </w:style>
  <w:style w:type="paragraph" w:styleId="Footer">
    <w:name w:val="footer"/>
    <w:basedOn w:val="Normal"/>
    <w:link w:val="FooterChar"/>
    <w:uiPriority w:val="99"/>
    <w:unhideWhenUsed/>
    <w:rsid w:val="0069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32"/>
  </w:style>
  <w:style w:type="character" w:styleId="Hyperlink">
    <w:name w:val="Hyperlink"/>
    <w:basedOn w:val="DefaultParagraphFont"/>
    <w:uiPriority w:val="99"/>
    <w:unhideWhenUsed/>
    <w:rsid w:val="00FF6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0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service.vermont.gov/sites/dps/files/documents/In-State%20Generation%20Facilities%20Application%20Fee%20Form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ublicservice.vermont.gov/sites/dps/files/documents/In-State%20Generation%20Facilities%20Application%20Fee%2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c.vermont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07FF-74B0-4568-ADF4-239CEEFD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Anne</dc:creator>
  <cp:keywords/>
  <dc:description/>
  <cp:lastModifiedBy>Paruch, Susan</cp:lastModifiedBy>
  <cp:revision>2</cp:revision>
  <cp:lastPrinted>2019-07-03T13:43:00Z</cp:lastPrinted>
  <dcterms:created xsi:type="dcterms:W3CDTF">2019-07-09T18:50:00Z</dcterms:created>
  <dcterms:modified xsi:type="dcterms:W3CDTF">2019-07-09T18:50:00Z</dcterms:modified>
</cp:coreProperties>
</file>