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945C4" w14:textId="77777777" w:rsidR="000F4DE5" w:rsidRPr="000F4DE5" w:rsidRDefault="000F4DE5" w:rsidP="000F4DE5">
      <w:pPr>
        <w:jc w:val="center"/>
        <w:rPr>
          <w:b/>
        </w:rPr>
      </w:pPr>
      <w:r w:rsidRPr="000F4DE5">
        <w:rPr>
          <w:b/>
        </w:rPr>
        <w:t>Net Metering Quick Resource sheet</w:t>
      </w:r>
    </w:p>
    <w:p w14:paraId="48B67520" w14:textId="77777777" w:rsidR="00052DD8" w:rsidRPr="000F4DE5" w:rsidRDefault="00151E2E">
      <w:pPr>
        <w:rPr>
          <w:b/>
        </w:rPr>
      </w:pPr>
      <w:r w:rsidRPr="000F4DE5">
        <w:rPr>
          <w:b/>
        </w:rPr>
        <w:t>Where</w:t>
      </w:r>
      <w:r w:rsidR="000F4DE5">
        <w:rPr>
          <w:b/>
        </w:rPr>
        <w:t xml:space="preserve"> to refer net metering questions</w:t>
      </w:r>
    </w:p>
    <w:tbl>
      <w:tblPr>
        <w:tblStyle w:val="TableGrid"/>
        <w:tblW w:w="0" w:type="auto"/>
        <w:tblLook w:val="04A0" w:firstRow="1" w:lastRow="0" w:firstColumn="1" w:lastColumn="0" w:noHBand="0" w:noVBand="1"/>
      </w:tblPr>
      <w:tblGrid>
        <w:gridCol w:w="3237"/>
        <w:gridCol w:w="3237"/>
        <w:gridCol w:w="3238"/>
        <w:gridCol w:w="3238"/>
      </w:tblGrid>
      <w:tr w:rsidR="00151E2E" w14:paraId="689C8C66" w14:textId="77777777" w:rsidTr="00151E2E">
        <w:tc>
          <w:tcPr>
            <w:tcW w:w="3237" w:type="dxa"/>
          </w:tcPr>
          <w:p w14:paraId="1AB82F75" w14:textId="77777777" w:rsidR="00151E2E" w:rsidRPr="00B2753B" w:rsidRDefault="00151E2E">
            <w:pPr>
              <w:rPr>
                <w:b/>
              </w:rPr>
            </w:pPr>
            <w:r w:rsidRPr="00B2753B">
              <w:rPr>
                <w:b/>
              </w:rPr>
              <w:t>What Can the PUC help with?</w:t>
            </w:r>
          </w:p>
        </w:tc>
        <w:tc>
          <w:tcPr>
            <w:tcW w:w="3237" w:type="dxa"/>
          </w:tcPr>
          <w:p w14:paraId="27016563" w14:textId="77777777" w:rsidR="00151E2E" w:rsidRDefault="00151E2E" w:rsidP="0040342E">
            <w:pPr>
              <w:pStyle w:val="ListParagraph"/>
              <w:numPr>
                <w:ilvl w:val="0"/>
                <w:numId w:val="4"/>
              </w:numPr>
            </w:pPr>
            <w:r>
              <w:t>Questions about the application process</w:t>
            </w:r>
          </w:p>
          <w:p w14:paraId="7B9B3E2F" w14:textId="77777777" w:rsidR="0040342E" w:rsidRDefault="0040342E" w:rsidP="0040342E">
            <w:pPr>
              <w:pStyle w:val="ListParagraph"/>
              <w:numPr>
                <w:ilvl w:val="0"/>
                <w:numId w:val="4"/>
              </w:numPr>
            </w:pPr>
            <w:r>
              <w:t>Questions about ePUC</w:t>
            </w:r>
          </w:p>
          <w:p w14:paraId="0DAD8C42" w14:textId="77777777" w:rsidR="00151E2E" w:rsidRDefault="00151E2E" w:rsidP="0040342E">
            <w:pPr>
              <w:pStyle w:val="ListParagraph"/>
              <w:numPr>
                <w:ilvl w:val="0"/>
                <w:numId w:val="4"/>
              </w:numPr>
            </w:pPr>
            <w:r>
              <w:t>Which specific section of PUC Rule 5.100 applies to sections of the application</w:t>
            </w:r>
          </w:p>
        </w:tc>
        <w:tc>
          <w:tcPr>
            <w:tcW w:w="3238" w:type="dxa"/>
          </w:tcPr>
          <w:p w14:paraId="55EA8B21" w14:textId="77777777" w:rsidR="00151E2E" w:rsidRPr="00B2753B" w:rsidRDefault="00151E2E">
            <w:pPr>
              <w:rPr>
                <w:b/>
              </w:rPr>
            </w:pPr>
            <w:r w:rsidRPr="00B2753B">
              <w:rPr>
                <w:b/>
              </w:rPr>
              <w:t>What can’t the PUC help with?</w:t>
            </w:r>
          </w:p>
        </w:tc>
        <w:tc>
          <w:tcPr>
            <w:tcW w:w="3238" w:type="dxa"/>
          </w:tcPr>
          <w:p w14:paraId="21E851F3" w14:textId="77777777" w:rsidR="00151E2E" w:rsidRDefault="007F1EA4" w:rsidP="00443838">
            <w:r>
              <w:t>Commission s</w:t>
            </w:r>
            <w:r w:rsidR="00151E2E">
              <w:t>taff cannot offer any inte</w:t>
            </w:r>
            <w:r w:rsidR="00443838">
              <w:t xml:space="preserve">rpretation of the rule or advise an </w:t>
            </w:r>
            <w:r>
              <w:t xml:space="preserve">on </w:t>
            </w:r>
            <w:r w:rsidR="00443838">
              <w:t xml:space="preserve">applicant whether an application will meet the criteria. </w:t>
            </w:r>
          </w:p>
        </w:tc>
      </w:tr>
      <w:tr w:rsidR="00151E2E" w14:paraId="09E6E87F" w14:textId="77777777" w:rsidTr="00151E2E">
        <w:tc>
          <w:tcPr>
            <w:tcW w:w="3237" w:type="dxa"/>
          </w:tcPr>
          <w:p w14:paraId="58C31CF0" w14:textId="77777777" w:rsidR="00151E2E" w:rsidRPr="00B2753B" w:rsidRDefault="00151E2E">
            <w:pPr>
              <w:rPr>
                <w:b/>
              </w:rPr>
            </w:pPr>
            <w:r w:rsidRPr="00B2753B">
              <w:rPr>
                <w:b/>
              </w:rPr>
              <w:t xml:space="preserve">What can CAPI help with? </w:t>
            </w:r>
          </w:p>
        </w:tc>
        <w:tc>
          <w:tcPr>
            <w:tcW w:w="3237" w:type="dxa"/>
          </w:tcPr>
          <w:p w14:paraId="503A1501" w14:textId="77777777" w:rsidR="00151E2E" w:rsidRDefault="00151E2E" w:rsidP="0040342E">
            <w:pPr>
              <w:pStyle w:val="ListParagraph"/>
              <w:numPr>
                <w:ilvl w:val="0"/>
                <w:numId w:val="5"/>
              </w:numPr>
            </w:pPr>
            <w:r>
              <w:t>Directing consumer to the resources</w:t>
            </w:r>
          </w:p>
          <w:p w14:paraId="5F449DD4" w14:textId="77777777" w:rsidR="00151E2E" w:rsidRDefault="00151E2E" w:rsidP="0040342E">
            <w:pPr>
              <w:pStyle w:val="ListParagraph"/>
              <w:numPr>
                <w:ilvl w:val="0"/>
                <w:numId w:val="5"/>
              </w:numPr>
            </w:pPr>
            <w:r>
              <w:t>Logging and investigating complaints about</w:t>
            </w:r>
            <w:r w:rsidR="00B2753B">
              <w:t xml:space="preserve"> net metering disputes with</w:t>
            </w:r>
            <w:r>
              <w:t xml:space="preserve"> utilities and solar developers who are potentially in violation of the</w:t>
            </w:r>
            <w:r w:rsidR="007F1EA4">
              <w:t>ir</w:t>
            </w:r>
            <w:r>
              <w:t xml:space="preserve"> CPG</w:t>
            </w:r>
          </w:p>
        </w:tc>
        <w:tc>
          <w:tcPr>
            <w:tcW w:w="3238" w:type="dxa"/>
          </w:tcPr>
          <w:p w14:paraId="6667BF61" w14:textId="77777777" w:rsidR="00151E2E" w:rsidRPr="00B2753B" w:rsidRDefault="00151E2E">
            <w:pPr>
              <w:rPr>
                <w:b/>
              </w:rPr>
            </w:pPr>
            <w:r w:rsidRPr="00B2753B">
              <w:rPr>
                <w:b/>
              </w:rPr>
              <w:t>What can’t CAPI help with</w:t>
            </w:r>
            <w:r w:rsidR="00B2753B">
              <w:rPr>
                <w:b/>
              </w:rPr>
              <w:t>?</w:t>
            </w:r>
          </w:p>
        </w:tc>
        <w:tc>
          <w:tcPr>
            <w:tcW w:w="3238" w:type="dxa"/>
          </w:tcPr>
          <w:p w14:paraId="3525E5A0" w14:textId="77777777" w:rsidR="00151E2E" w:rsidRDefault="00151E2E">
            <w:r>
              <w:t>CAPI cannot require a utility to make an exception to a PUC approved tariff or PUC Rule, CAPI can direct consumers on how to file a</w:t>
            </w:r>
            <w:r w:rsidR="00B2753B">
              <w:t xml:space="preserve"> formal</w:t>
            </w:r>
            <w:r>
              <w:t xml:space="preserve"> complaint with the PUC. </w:t>
            </w:r>
          </w:p>
        </w:tc>
      </w:tr>
    </w:tbl>
    <w:p w14:paraId="7A71FA8B" w14:textId="77777777" w:rsidR="00151E2E" w:rsidRDefault="00151E2E"/>
    <w:p w14:paraId="01A59F5C" w14:textId="77777777" w:rsidR="00B2753B" w:rsidRDefault="00B2753B"/>
    <w:p w14:paraId="49DF3F73" w14:textId="77777777" w:rsidR="00B31785" w:rsidRPr="0040342E" w:rsidRDefault="00B2753B">
      <w:pPr>
        <w:rPr>
          <w:b/>
        </w:rPr>
      </w:pPr>
      <w:r w:rsidRPr="0040342E">
        <w:rPr>
          <w:b/>
        </w:rPr>
        <w:t xml:space="preserve">Forms and process </w:t>
      </w:r>
    </w:p>
    <w:p w14:paraId="1491ED02" w14:textId="77777777" w:rsidR="00B31785" w:rsidRDefault="00B31785" w:rsidP="00B31785">
      <w:r>
        <w:t xml:space="preserve">A </w:t>
      </w:r>
      <w:r w:rsidRPr="00C930F7">
        <w:rPr>
          <w:b/>
          <w:u w:val="single"/>
        </w:rPr>
        <w:t>registration</w:t>
      </w:r>
      <w:r w:rsidR="00CE14DA">
        <w:t xml:space="preserve"> form is required for:</w:t>
      </w:r>
    </w:p>
    <w:p w14:paraId="3D3E1695" w14:textId="77777777" w:rsidR="00B31785" w:rsidRDefault="00B31785" w:rsidP="00B31785">
      <w:r>
        <w:t>Ground-mounted photovoltaic systems with a capacity of 15 kW or less</w:t>
      </w:r>
    </w:p>
    <w:p w14:paraId="11F51618" w14:textId="77777777" w:rsidR="00B31785" w:rsidRDefault="00B31785" w:rsidP="00B31785">
      <w:r>
        <w:t>Roof-mounted photovoltaic systems with a capacity of 500 kW or   less</w:t>
      </w:r>
    </w:p>
    <w:p w14:paraId="025D4088" w14:textId="77777777" w:rsidR="00C930F7" w:rsidRPr="00CE14DA" w:rsidRDefault="00C930F7" w:rsidP="00C930F7">
      <w:pPr>
        <w:rPr>
          <w:b/>
        </w:rPr>
      </w:pPr>
      <w:r w:rsidRPr="00CE14DA">
        <w:rPr>
          <w:b/>
        </w:rPr>
        <w:t xml:space="preserve">Who gets the registration form? </w:t>
      </w:r>
    </w:p>
    <w:p w14:paraId="4E816285" w14:textId="77777777" w:rsidR="00C930F7" w:rsidRPr="00C930F7" w:rsidRDefault="00C930F7" w:rsidP="00C930F7">
      <w:pPr>
        <w:rPr>
          <w:u w:val="single"/>
        </w:rPr>
      </w:pPr>
      <w:r w:rsidRPr="00C930F7">
        <w:rPr>
          <w:u w:val="single"/>
        </w:rPr>
        <w:t>Applicants must mail the original of the completed form to:</w:t>
      </w:r>
    </w:p>
    <w:p w14:paraId="54AD5C3D" w14:textId="77777777" w:rsidR="00C930F7" w:rsidRDefault="00C930F7" w:rsidP="00C930F7">
      <w:r>
        <w:t>Vermont Public Utility Commission at 112 State Street, Montpelier, VT 05620-2701</w:t>
      </w:r>
    </w:p>
    <w:p w14:paraId="19B86B6D" w14:textId="77777777" w:rsidR="00C930F7" w:rsidRPr="00C930F7" w:rsidRDefault="00C930F7" w:rsidP="00C930F7">
      <w:pPr>
        <w:rPr>
          <w:u w:val="single"/>
        </w:rPr>
      </w:pPr>
      <w:r w:rsidRPr="00C930F7">
        <w:rPr>
          <w:u w:val="single"/>
        </w:rPr>
        <w:lastRenderedPageBreak/>
        <w:t>Copies of the completed form must be sent</w:t>
      </w:r>
      <w:r w:rsidR="00CE14DA">
        <w:rPr>
          <w:u w:val="single"/>
        </w:rPr>
        <w:t xml:space="preserve"> by the Applicant</w:t>
      </w:r>
      <w:r w:rsidRPr="00C930F7">
        <w:rPr>
          <w:u w:val="single"/>
        </w:rPr>
        <w:t xml:space="preserve"> to:   </w:t>
      </w:r>
    </w:p>
    <w:p w14:paraId="52FDF137" w14:textId="77777777" w:rsidR="00C930F7" w:rsidRDefault="00C930F7" w:rsidP="00CE14DA">
      <w:pPr>
        <w:pStyle w:val="ListParagraph"/>
        <w:numPr>
          <w:ilvl w:val="0"/>
          <w:numId w:val="2"/>
        </w:numPr>
      </w:pPr>
      <w:r>
        <w:t>Vermont Department of Public Service at 112 State Street, Montpelier, VT 0562-260</w:t>
      </w:r>
    </w:p>
    <w:p w14:paraId="731BA2CB" w14:textId="77777777" w:rsidR="00C930F7" w:rsidRDefault="00C930F7" w:rsidP="0085037C">
      <w:pPr>
        <w:pStyle w:val="ListParagraph"/>
        <w:numPr>
          <w:ilvl w:val="0"/>
          <w:numId w:val="2"/>
        </w:numPr>
      </w:pPr>
      <w:r>
        <w:t>Vermont Agency of Natural Resources Office of Planning and Legal Affairs at   1 National Life Drive, Davis 2, Montpelier, VT 05620</w:t>
      </w:r>
      <w:r w:rsidR="00CE14DA">
        <w:t>-390</w:t>
      </w:r>
      <w:r>
        <w:t xml:space="preserve">or by e-mail to  </w:t>
      </w:r>
      <w:hyperlink r:id="rId5" w:history="1">
        <w:r w:rsidRPr="00E77B45">
          <w:rPr>
            <w:rStyle w:val="Hyperlink"/>
          </w:rPr>
          <w:t>ANR.Notice@vermont.gov</w:t>
        </w:r>
      </w:hyperlink>
      <w:r>
        <w:t xml:space="preserve"> </w:t>
      </w:r>
    </w:p>
    <w:p w14:paraId="06414175" w14:textId="77777777" w:rsidR="00C930F7" w:rsidRDefault="00C930F7" w:rsidP="00CE14DA">
      <w:pPr>
        <w:pStyle w:val="ListParagraph"/>
        <w:numPr>
          <w:ilvl w:val="0"/>
          <w:numId w:val="2"/>
        </w:numPr>
      </w:pPr>
      <w:r>
        <w:t>the Applicant’s  electric utility service provider.</w:t>
      </w:r>
    </w:p>
    <w:p w14:paraId="1078D4C9" w14:textId="77777777" w:rsidR="00B31785" w:rsidRPr="000F4DE5" w:rsidRDefault="00C930F7" w:rsidP="00B31785">
      <w:pPr>
        <w:rPr>
          <w:rFonts w:eastAsia="Times New Roman" w:cs="Arial"/>
          <w:b/>
        </w:rPr>
      </w:pPr>
      <w:r w:rsidRPr="000F4DE5">
        <w:rPr>
          <w:rFonts w:eastAsia="Times New Roman" w:cs="Arial"/>
          <w:b/>
        </w:rPr>
        <w:t>What happens</w:t>
      </w:r>
      <w:r w:rsidR="00B31785" w:rsidRPr="000F4DE5">
        <w:rPr>
          <w:rFonts w:eastAsia="Times New Roman" w:cs="Arial"/>
          <w:b/>
        </w:rPr>
        <w:t xml:space="preserve"> </w:t>
      </w:r>
      <w:r w:rsidRPr="000F4DE5">
        <w:rPr>
          <w:rFonts w:eastAsia="Times New Roman" w:cs="Arial"/>
          <w:b/>
        </w:rPr>
        <w:t>after</w:t>
      </w:r>
      <w:r w:rsidR="00CE14DA" w:rsidRPr="000F4DE5">
        <w:rPr>
          <w:rFonts w:eastAsia="Times New Roman" w:cs="Arial"/>
          <w:b/>
        </w:rPr>
        <w:t xml:space="preserve"> this f</w:t>
      </w:r>
      <w:r w:rsidR="00B31785" w:rsidRPr="000F4DE5">
        <w:rPr>
          <w:rFonts w:eastAsia="Times New Roman" w:cs="Arial"/>
          <w:b/>
        </w:rPr>
        <w:t xml:space="preserve">orm is </w:t>
      </w:r>
      <w:r w:rsidRPr="000F4DE5">
        <w:rPr>
          <w:rFonts w:eastAsia="Times New Roman" w:cs="Arial"/>
          <w:b/>
        </w:rPr>
        <w:t>filed</w:t>
      </w:r>
      <w:r w:rsidR="00B31785" w:rsidRPr="000F4DE5">
        <w:rPr>
          <w:rFonts w:eastAsia="Times New Roman" w:cs="Arial"/>
          <w:b/>
        </w:rPr>
        <w:t>?</w:t>
      </w:r>
    </w:p>
    <w:p w14:paraId="0687EE1A" w14:textId="77777777" w:rsidR="00B31785" w:rsidRPr="00B31785" w:rsidRDefault="00B31785" w:rsidP="00B31785">
      <w:pPr>
        <w:spacing w:after="0" w:line="240" w:lineRule="auto"/>
        <w:rPr>
          <w:rFonts w:eastAsia="Times New Roman" w:cs="Times New Roman"/>
        </w:rPr>
      </w:pPr>
      <w:r w:rsidRPr="00B31785">
        <w:rPr>
          <w:rFonts w:eastAsia="Times New Roman" w:cs="Times New Roman"/>
        </w:rPr>
        <w:t>For systems that are 15kW or less, there is a 10-business</w:t>
      </w:r>
      <w:r w:rsidR="00C930F7" w:rsidRPr="00C930F7">
        <w:rPr>
          <w:rFonts w:eastAsia="Times New Roman" w:cs="Times New Roman"/>
        </w:rPr>
        <w:t>-day comment period</w:t>
      </w:r>
      <w:r w:rsidRPr="00B31785">
        <w:rPr>
          <w:rFonts w:eastAsia="Times New Roman" w:cs="Times New Roman"/>
        </w:rPr>
        <w:t xml:space="preserve"> (</w:t>
      </w:r>
      <w:r w:rsidRPr="00C930F7">
        <w:rPr>
          <w:rFonts w:eastAsia="Times New Roman" w:cs="Times New Roman"/>
        </w:rPr>
        <w:t>not including</w:t>
      </w:r>
      <w:r w:rsidRPr="00B31785">
        <w:rPr>
          <w:rFonts w:eastAsia="Times New Roman" w:cs="Times New Roman"/>
        </w:rPr>
        <w:t xml:space="preserve"> weekends, state legal holidays under 1 V.S.A. § 371(a), or federal legal holidays under 5 U.S.C. § 6103(a).) </w:t>
      </w:r>
    </w:p>
    <w:p w14:paraId="27C60F13" w14:textId="77777777" w:rsidR="00C930F7" w:rsidRDefault="00C930F7" w:rsidP="00B31785">
      <w:pPr>
        <w:spacing w:after="0" w:line="240" w:lineRule="auto"/>
        <w:rPr>
          <w:rFonts w:eastAsia="Times New Roman" w:cs="Times New Roman"/>
        </w:rPr>
      </w:pPr>
    </w:p>
    <w:p w14:paraId="743D0525" w14:textId="77777777" w:rsidR="00B31785" w:rsidRPr="00B31785" w:rsidRDefault="00B31785" w:rsidP="00B31785">
      <w:pPr>
        <w:spacing w:after="0" w:line="240" w:lineRule="auto"/>
        <w:rPr>
          <w:rFonts w:eastAsia="Times New Roman" w:cs="Times New Roman"/>
        </w:rPr>
      </w:pPr>
      <w:r w:rsidRPr="00B31785">
        <w:rPr>
          <w:rFonts w:eastAsia="Times New Roman" w:cs="Times New Roman"/>
        </w:rPr>
        <w:t xml:space="preserve">For systems greater than 15 kW, there is a 30-calendar-day comment period. </w:t>
      </w:r>
    </w:p>
    <w:p w14:paraId="63FB53F3" w14:textId="77777777" w:rsidR="005225CB" w:rsidRDefault="005225CB" w:rsidP="00B31785">
      <w:pPr>
        <w:spacing w:after="0" w:line="240" w:lineRule="auto"/>
        <w:rPr>
          <w:rFonts w:eastAsia="Times New Roman" w:cs="Times New Roman"/>
        </w:rPr>
      </w:pPr>
    </w:p>
    <w:p w14:paraId="3BD086B1" w14:textId="77777777" w:rsidR="00B31785" w:rsidRPr="00B31785" w:rsidRDefault="00B31785" w:rsidP="00B31785">
      <w:pPr>
        <w:spacing w:after="0" w:line="240" w:lineRule="auto"/>
        <w:rPr>
          <w:rFonts w:eastAsia="Times New Roman" w:cs="Times New Roman"/>
        </w:rPr>
      </w:pPr>
      <w:r w:rsidRPr="00B31785">
        <w:rPr>
          <w:rFonts w:eastAsia="Times New Roman" w:cs="Times New Roman"/>
        </w:rPr>
        <w:t>If an objection to the installation of the facility is filed</w:t>
      </w:r>
      <w:r w:rsidR="00C930F7" w:rsidRPr="00C930F7">
        <w:rPr>
          <w:rFonts w:eastAsia="Times New Roman" w:cs="Times New Roman"/>
        </w:rPr>
        <w:t xml:space="preserve">, </w:t>
      </w:r>
      <w:r w:rsidRPr="00C930F7">
        <w:rPr>
          <w:rFonts w:eastAsia="Times New Roman" w:cs="Times New Roman"/>
        </w:rPr>
        <w:t xml:space="preserve">the applicant </w:t>
      </w:r>
      <w:r w:rsidRPr="00B31785">
        <w:rPr>
          <w:rFonts w:eastAsia="Times New Roman" w:cs="Times New Roman"/>
        </w:rPr>
        <w:t xml:space="preserve">may not </w:t>
      </w:r>
      <w:r w:rsidR="00C930F7" w:rsidRPr="00C930F7">
        <w:rPr>
          <w:rFonts w:eastAsia="Times New Roman" w:cs="Times New Roman"/>
        </w:rPr>
        <w:t>commence installation</w:t>
      </w:r>
      <w:r w:rsidRPr="00B31785">
        <w:rPr>
          <w:rFonts w:eastAsia="Times New Roman" w:cs="Times New Roman"/>
        </w:rPr>
        <w:t xml:space="preserve"> of the project until the issues raised in the objection have been resolved. If no objections to the installation of the project are timely filed with the Commission, a certificate of public good shall be deemed issued by the </w:t>
      </w:r>
      <w:r w:rsidRPr="00C930F7">
        <w:rPr>
          <w:rFonts w:eastAsia="Times New Roman" w:cs="Times New Roman"/>
        </w:rPr>
        <w:t>Commission on</w:t>
      </w:r>
      <w:r w:rsidRPr="00B31785">
        <w:rPr>
          <w:rFonts w:eastAsia="Times New Roman" w:cs="Times New Roman"/>
        </w:rPr>
        <w:t xml:space="preserve"> the first business day following the expiration of the applicable comment period. </w:t>
      </w:r>
    </w:p>
    <w:p w14:paraId="49CBFFFA" w14:textId="77777777" w:rsidR="00B31785" w:rsidRPr="00B31785" w:rsidRDefault="00C930F7" w:rsidP="00B31785">
      <w:pPr>
        <w:spacing w:after="0" w:line="240" w:lineRule="auto"/>
        <w:rPr>
          <w:rFonts w:eastAsia="Times New Roman" w:cs="Times New Roman"/>
        </w:rPr>
      </w:pPr>
      <w:r w:rsidRPr="00C930F7">
        <w:rPr>
          <w:rFonts w:eastAsia="Times New Roman" w:cs="Times New Roman"/>
        </w:rPr>
        <w:t>The applicant</w:t>
      </w:r>
      <w:r w:rsidR="00B31785" w:rsidRPr="00B31785">
        <w:rPr>
          <w:rFonts w:eastAsia="Times New Roman" w:cs="Times New Roman"/>
        </w:rPr>
        <w:t xml:space="preserve"> may not commence site preparation or construction of the system until the applicable comment period has expired.</w:t>
      </w:r>
    </w:p>
    <w:p w14:paraId="32280532" w14:textId="77777777" w:rsidR="00B31785" w:rsidRPr="00C930F7" w:rsidRDefault="00B31785" w:rsidP="00B31785">
      <w:pPr>
        <w:rPr>
          <w:rFonts w:ascii="Times New Roman" w:hAnsi="Times New Roman" w:cs="Times New Roman"/>
        </w:rPr>
      </w:pPr>
    </w:p>
    <w:p w14:paraId="445C0DCE" w14:textId="77777777" w:rsidR="00B31785" w:rsidRPr="005225CB" w:rsidRDefault="00CE14DA" w:rsidP="00B31785">
      <w:pPr>
        <w:rPr>
          <w:u w:val="single"/>
        </w:rPr>
      </w:pPr>
      <w:r>
        <w:rPr>
          <w:u w:val="single"/>
        </w:rPr>
        <w:t xml:space="preserve"> An </w:t>
      </w:r>
      <w:r w:rsidRPr="00CE14DA">
        <w:rPr>
          <w:b/>
          <w:u w:val="single"/>
        </w:rPr>
        <w:t>application</w:t>
      </w:r>
      <w:r>
        <w:rPr>
          <w:u w:val="single"/>
        </w:rPr>
        <w:t xml:space="preserve"> form is required for</w:t>
      </w:r>
      <w:r w:rsidR="000F4DE5">
        <w:rPr>
          <w:u w:val="single"/>
        </w:rPr>
        <w:t>:</w:t>
      </w:r>
    </w:p>
    <w:p w14:paraId="1A8A6BFC" w14:textId="77777777" w:rsidR="00B31785" w:rsidRDefault="00B31785" w:rsidP="00B31785">
      <w:r>
        <w:t xml:space="preserve">Ground-mounted photovoltaic systems with a capacity of greater than 15 kW and up to and including 50 kW; and </w:t>
      </w:r>
    </w:p>
    <w:p w14:paraId="4B5D5559" w14:textId="77777777" w:rsidR="00B31785" w:rsidRDefault="00B31785" w:rsidP="00B31785">
      <w:r>
        <w:t xml:space="preserve">Non-photovoltaic systems with a capacity of up to and including 50 kW.   </w:t>
      </w:r>
    </w:p>
    <w:p w14:paraId="56A01704" w14:textId="77777777" w:rsidR="00CE14DA" w:rsidRPr="00C930F7" w:rsidRDefault="00CE14DA" w:rsidP="00CE14DA">
      <w:pPr>
        <w:rPr>
          <w:u w:val="single"/>
        </w:rPr>
      </w:pPr>
      <w:r w:rsidRPr="00C930F7">
        <w:rPr>
          <w:u w:val="single"/>
        </w:rPr>
        <w:t>Applicants must mail the original of the completed form to:</w:t>
      </w:r>
    </w:p>
    <w:p w14:paraId="569FCC91" w14:textId="77777777" w:rsidR="00CE14DA" w:rsidRDefault="00CE14DA" w:rsidP="00CE14DA">
      <w:r>
        <w:t>Vermont Public Utility Commission at 112 State Street, Montpelier, VT 05620-2701</w:t>
      </w:r>
    </w:p>
    <w:p w14:paraId="4B77C7E4" w14:textId="77777777" w:rsidR="00CE14DA" w:rsidRDefault="00CE14DA" w:rsidP="00B31785"/>
    <w:p w14:paraId="4D3C6146" w14:textId="77777777" w:rsidR="00C930F7" w:rsidRPr="000F4DE5" w:rsidRDefault="00C930F7" w:rsidP="00C930F7">
      <w:pPr>
        <w:spacing w:after="0" w:line="240" w:lineRule="auto"/>
        <w:rPr>
          <w:rFonts w:eastAsia="Times New Roman" w:cs="Arial"/>
          <w:b/>
        </w:rPr>
      </w:pPr>
      <w:r w:rsidRPr="000F4DE5">
        <w:rPr>
          <w:rFonts w:eastAsia="Times New Roman" w:cs="Arial"/>
          <w:b/>
        </w:rPr>
        <w:t xml:space="preserve">What Happens </w:t>
      </w:r>
      <w:r w:rsidR="00CE14DA" w:rsidRPr="000F4DE5">
        <w:rPr>
          <w:rFonts w:eastAsia="Times New Roman" w:cs="Arial"/>
          <w:b/>
        </w:rPr>
        <w:t>after</w:t>
      </w:r>
      <w:r w:rsidRPr="000F4DE5">
        <w:rPr>
          <w:rFonts w:eastAsia="Times New Roman" w:cs="Arial"/>
          <w:b/>
        </w:rPr>
        <w:t xml:space="preserve"> This Form is </w:t>
      </w:r>
      <w:r w:rsidR="00CE14DA" w:rsidRPr="000F4DE5">
        <w:rPr>
          <w:rFonts w:eastAsia="Times New Roman" w:cs="Arial"/>
          <w:b/>
        </w:rPr>
        <w:t>filed</w:t>
      </w:r>
      <w:r w:rsidRPr="000F4DE5">
        <w:rPr>
          <w:rFonts w:eastAsia="Times New Roman" w:cs="Arial"/>
          <w:b/>
        </w:rPr>
        <w:t xml:space="preserve"> with the </w:t>
      </w:r>
      <w:r w:rsidR="00CE14DA" w:rsidRPr="000F4DE5">
        <w:rPr>
          <w:rFonts w:eastAsia="Times New Roman" w:cs="Arial"/>
          <w:b/>
        </w:rPr>
        <w:t>Commission?</w:t>
      </w:r>
    </w:p>
    <w:p w14:paraId="206CA667" w14:textId="77777777" w:rsidR="00C930F7" w:rsidRPr="00C930F7" w:rsidRDefault="00C930F7" w:rsidP="00C930F7">
      <w:pPr>
        <w:spacing w:after="0" w:line="240" w:lineRule="auto"/>
        <w:rPr>
          <w:rFonts w:eastAsia="Times New Roman" w:cs="Arial"/>
          <w:b/>
        </w:rPr>
      </w:pPr>
    </w:p>
    <w:p w14:paraId="03388D72" w14:textId="77777777" w:rsidR="00C930F7" w:rsidRDefault="00C930F7" w:rsidP="00C930F7">
      <w:pPr>
        <w:spacing w:after="0" w:line="240" w:lineRule="auto"/>
        <w:rPr>
          <w:rFonts w:eastAsia="Times New Roman" w:cs="Arial"/>
        </w:rPr>
      </w:pPr>
      <w:r w:rsidRPr="00C930F7">
        <w:rPr>
          <w:rFonts w:eastAsia="Times New Roman" w:cs="Arial"/>
        </w:rPr>
        <w:t>Commission</w:t>
      </w:r>
      <w:r w:rsidRPr="00CE14DA">
        <w:rPr>
          <w:rFonts w:eastAsia="Times New Roman" w:cs="Arial"/>
        </w:rPr>
        <w:t xml:space="preserve"> </w:t>
      </w:r>
      <w:r w:rsidRPr="00C930F7">
        <w:rPr>
          <w:rFonts w:eastAsia="Times New Roman" w:cs="Arial"/>
        </w:rPr>
        <w:t xml:space="preserve">staff </w:t>
      </w:r>
      <w:r w:rsidR="0085037C" w:rsidRPr="00CE14DA">
        <w:rPr>
          <w:rFonts w:eastAsia="Times New Roman" w:cs="Arial"/>
        </w:rPr>
        <w:t>will review</w:t>
      </w:r>
      <w:r w:rsidRPr="00C930F7">
        <w:rPr>
          <w:rFonts w:eastAsia="Times New Roman" w:cs="Arial"/>
        </w:rPr>
        <w:t xml:space="preserve"> the application to</w:t>
      </w:r>
      <w:r w:rsidRPr="00CE14DA">
        <w:rPr>
          <w:rFonts w:eastAsia="Times New Roman" w:cs="Arial"/>
        </w:rPr>
        <w:t xml:space="preserve"> </w:t>
      </w:r>
      <w:r w:rsidRPr="00C930F7">
        <w:rPr>
          <w:rFonts w:eastAsia="Times New Roman" w:cs="Arial"/>
        </w:rPr>
        <w:t>determine whether it is administratively complete enough to process and send the Applicant an e-mail message with the results of this review. This e-mail message will include the case number for the application and, if the application is determined to be administratively complete,</w:t>
      </w:r>
      <w:r w:rsidRPr="00CE14DA">
        <w:rPr>
          <w:rFonts w:eastAsia="Times New Roman" w:cs="Arial"/>
        </w:rPr>
        <w:t xml:space="preserve"> </w:t>
      </w:r>
      <w:r w:rsidRPr="00C930F7">
        <w:rPr>
          <w:rFonts w:eastAsia="Times New Roman" w:cs="Arial"/>
        </w:rPr>
        <w:t xml:space="preserve">the deadline for filing notices of intervention, motions to intervene, requests for hearing, and </w:t>
      </w:r>
      <w:r w:rsidRPr="00C930F7">
        <w:rPr>
          <w:rFonts w:eastAsia="Times New Roman" w:cs="Arial"/>
        </w:rPr>
        <w:lastRenderedPageBreak/>
        <w:t>public comments about</w:t>
      </w:r>
      <w:r w:rsidRPr="00CE14DA">
        <w:rPr>
          <w:rFonts w:eastAsia="Times New Roman" w:cs="Arial"/>
        </w:rPr>
        <w:t xml:space="preserve"> </w:t>
      </w:r>
      <w:r w:rsidRPr="00C930F7">
        <w:rPr>
          <w:rFonts w:eastAsia="Times New Roman" w:cs="Arial"/>
        </w:rPr>
        <w:t xml:space="preserve">the application. </w:t>
      </w:r>
      <w:r w:rsidRPr="0040342E">
        <w:rPr>
          <w:rFonts w:eastAsia="Times New Roman" w:cs="Arial"/>
          <w:b/>
          <w:u w:val="single"/>
        </w:rPr>
        <w:t>Within two business days after the application is determined to be administratively complet</w:t>
      </w:r>
      <w:r w:rsidR="00CE14DA" w:rsidRPr="0040342E">
        <w:rPr>
          <w:rFonts w:eastAsia="Times New Roman" w:cs="Arial"/>
          <w:b/>
          <w:u w:val="single"/>
        </w:rPr>
        <w:t>e, the applicant</w:t>
      </w:r>
      <w:r w:rsidRPr="0040342E">
        <w:rPr>
          <w:rFonts w:eastAsia="Times New Roman" w:cs="Arial"/>
          <w:b/>
          <w:u w:val="single"/>
        </w:rPr>
        <w:t xml:space="preserve"> must send by certified mail, or if indicated below, by </w:t>
      </w:r>
      <w:r w:rsidR="0085037C" w:rsidRPr="0040342E">
        <w:rPr>
          <w:rFonts w:eastAsia="Times New Roman" w:cs="Arial"/>
          <w:b/>
          <w:u w:val="single"/>
        </w:rPr>
        <w:t>email, copies</w:t>
      </w:r>
      <w:r w:rsidRPr="0040342E">
        <w:rPr>
          <w:rFonts w:eastAsia="Times New Roman" w:cs="Arial"/>
          <w:b/>
          <w:u w:val="single"/>
        </w:rPr>
        <w:t xml:space="preserve"> of the completed form</w:t>
      </w:r>
      <w:r w:rsidRPr="00C930F7">
        <w:rPr>
          <w:rFonts w:eastAsia="Times New Roman" w:cs="Arial"/>
        </w:rPr>
        <w:t xml:space="preserve"> </w:t>
      </w:r>
      <w:r w:rsidRPr="0040342E">
        <w:rPr>
          <w:rFonts w:eastAsia="Times New Roman" w:cs="Arial"/>
          <w:b/>
          <w:u w:val="single"/>
        </w:rPr>
        <w:t>(with the case number and deadline for intervention, requests for hearing, and public comments written on the first page) and attachments to</w:t>
      </w:r>
      <w:r w:rsidRPr="00C930F7">
        <w:rPr>
          <w:rFonts w:eastAsia="Times New Roman" w:cs="Arial"/>
        </w:rPr>
        <w:t xml:space="preserve">: </w:t>
      </w:r>
    </w:p>
    <w:p w14:paraId="2B970197" w14:textId="77777777" w:rsidR="00CE14DA" w:rsidRPr="00C930F7" w:rsidRDefault="00CE14DA" w:rsidP="00C930F7">
      <w:pPr>
        <w:spacing w:after="0" w:line="240" w:lineRule="auto"/>
        <w:rPr>
          <w:rFonts w:eastAsia="Times New Roman" w:cs="Arial"/>
        </w:rPr>
      </w:pPr>
    </w:p>
    <w:p w14:paraId="5B24DA05" w14:textId="77777777" w:rsidR="00C930F7" w:rsidRPr="00CE14DA" w:rsidRDefault="00C930F7" w:rsidP="00CE14DA">
      <w:pPr>
        <w:pStyle w:val="ListParagraph"/>
        <w:numPr>
          <w:ilvl w:val="0"/>
          <w:numId w:val="3"/>
        </w:numPr>
        <w:spacing w:after="0" w:line="240" w:lineRule="auto"/>
        <w:rPr>
          <w:rFonts w:eastAsia="Times New Roman" w:cs="Arial"/>
        </w:rPr>
      </w:pPr>
      <w:r w:rsidRPr="00CE14DA">
        <w:rPr>
          <w:rFonts w:eastAsia="Times New Roman" w:cs="Arial"/>
        </w:rPr>
        <w:t>the Municipal Legislative Bodies and the Municipal and Regional Planning Commissions where the net-met</w:t>
      </w:r>
      <w:r w:rsidR="00CE14DA" w:rsidRPr="00CE14DA">
        <w:rPr>
          <w:rFonts w:eastAsia="Times New Roman" w:cs="Arial"/>
        </w:rPr>
        <w:t>ering system will be located</w:t>
      </w:r>
    </w:p>
    <w:p w14:paraId="2FCCCC55" w14:textId="77777777" w:rsidR="00C930F7" w:rsidRPr="00CE14DA" w:rsidRDefault="00C930F7" w:rsidP="00CE14DA">
      <w:pPr>
        <w:pStyle w:val="ListParagraph"/>
        <w:numPr>
          <w:ilvl w:val="0"/>
          <w:numId w:val="3"/>
        </w:numPr>
        <w:spacing w:after="0" w:line="240" w:lineRule="auto"/>
        <w:rPr>
          <w:rFonts w:eastAsia="Times New Roman" w:cs="Arial"/>
        </w:rPr>
      </w:pPr>
      <w:r w:rsidRPr="00CE14DA">
        <w:rPr>
          <w:rFonts w:eastAsia="Times New Roman" w:cs="Arial"/>
        </w:rPr>
        <w:t>the host landowner;</w:t>
      </w:r>
    </w:p>
    <w:p w14:paraId="5EC79C8A" w14:textId="77777777" w:rsidR="00CE14DA" w:rsidRPr="00CE14DA" w:rsidRDefault="00C930F7" w:rsidP="00CE14DA">
      <w:pPr>
        <w:pStyle w:val="ListParagraph"/>
        <w:numPr>
          <w:ilvl w:val="0"/>
          <w:numId w:val="3"/>
        </w:numPr>
        <w:spacing w:after="0" w:line="240" w:lineRule="auto"/>
        <w:rPr>
          <w:rFonts w:eastAsia="Times New Roman" w:cs="Arial"/>
          <w:sz w:val="24"/>
          <w:szCs w:val="24"/>
        </w:rPr>
      </w:pPr>
      <w:r w:rsidRPr="00CE14DA">
        <w:rPr>
          <w:rFonts w:eastAsia="Times New Roman" w:cs="Arial"/>
          <w:sz w:val="24"/>
          <w:szCs w:val="24"/>
        </w:rPr>
        <w:t>all adjoining landowners;</w:t>
      </w:r>
    </w:p>
    <w:p w14:paraId="2ACD34CC" w14:textId="77777777" w:rsidR="0085037C" w:rsidRPr="00CE14DA" w:rsidRDefault="00C930F7" w:rsidP="00CE14DA">
      <w:pPr>
        <w:pStyle w:val="ListParagraph"/>
        <w:numPr>
          <w:ilvl w:val="0"/>
          <w:numId w:val="3"/>
        </w:numPr>
        <w:spacing w:after="0" w:line="240" w:lineRule="auto"/>
        <w:rPr>
          <w:rFonts w:eastAsia="Times New Roman" w:cs="Arial"/>
        </w:rPr>
      </w:pPr>
      <w:r w:rsidRPr="00CE14DA">
        <w:rPr>
          <w:rFonts w:eastAsia="Times New Roman" w:cs="Arial"/>
        </w:rPr>
        <w:t>Vermont Department of Public Service at 112 State Street, Montpelier, VT 05620-2601</w:t>
      </w:r>
      <w:r w:rsidR="00CE14DA">
        <w:rPr>
          <w:rFonts w:eastAsia="Times New Roman" w:cs="Arial"/>
        </w:rPr>
        <w:t xml:space="preserve"> </w:t>
      </w:r>
      <w:r w:rsidRPr="00CE14DA">
        <w:rPr>
          <w:rFonts w:eastAsia="Times New Roman" w:cs="Arial"/>
        </w:rPr>
        <w:t xml:space="preserve">or by </w:t>
      </w:r>
      <w:r w:rsidR="0085037C" w:rsidRPr="00CE14DA">
        <w:rPr>
          <w:rFonts w:eastAsia="Times New Roman" w:cs="Arial"/>
        </w:rPr>
        <w:t xml:space="preserve">email to </w:t>
      </w:r>
      <w:hyperlink r:id="rId6" w:history="1">
        <w:r w:rsidR="0085037C" w:rsidRPr="00CE14DA">
          <w:rPr>
            <w:rStyle w:val="Hyperlink"/>
            <w:rFonts w:eastAsia="Times New Roman" w:cs="Arial"/>
          </w:rPr>
          <w:t>DPS-PA@vermont.gov</w:t>
        </w:r>
      </w:hyperlink>
    </w:p>
    <w:p w14:paraId="1D6F47B5" w14:textId="77777777" w:rsidR="0085037C" w:rsidRPr="00CE14DA" w:rsidRDefault="0085037C" w:rsidP="00CE14DA">
      <w:pPr>
        <w:pStyle w:val="ListParagraph"/>
        <w:numPr>
          <w:ilvl w:val="0"/>
          <w:numId w:val="3"/>
        </w:numPr>
        <w:spacing w:after="0" w:line="240" w:lineRule="auto"/>
        <w:rPr>
          <w:rFonts w:eastAsia="Times New Roman" w:cs="Arial"/>
        </w:rPr>
      </w:pPr>
      <w:r w:rsidRPr="00CE14DA">
        <w:rPr>
          <w:rFonts w:eastAsia="Times New Roman" w:cs="Arial"/>
        </w:rPr>
        <w:t>Vermont Agency of Natural Resources,</w:t>
      </w:r>
      <w:r w:rsidR="00CE14DA">
        <w:rPr>
          <w:rFonts w:eastAsia="Times New Roman" w:cs="Arial"/>
        </w:rPr>
        <w:t xml:space="preserve"> </w:t>
      </w:r>
      <w:r w:rsidRPr="00CE14DA">
        <w:rPr>
          <w:rFonts w:eastAsia="Times New Roman" w:cs="Arial"/>
        </w:rPr>
        <w:t>Office of Planning and Legal Affairs at   1 National Life Drive, Davis 2, Montpelier, VT 05620-3901</w:t>
      </w:r>
    </w:p>
    <w:p w14:paraId="511EBD2D" w14:textId="77777777" w:rsidR="0085037C" w:rsidRPr="00CE14DA" w:rsidRDefault="0085037C" w:rsidP="00CE14DA">
      <w:pPr>
        <w:pStyle w:val="ListParagraph"/>
        <w:spacing w:after="0" w:line="240" w:lineRule="auto"/>
        <w:rPr>
          <w:rFonts w:eastAsia="Times New Roman" w:cs="Arial"/>
        </w:rPr>
      </w:pPr>
      <w:r w:rsidRPr="00CE14DA">
        <w:rPr>
          <w:rFonts w:eastAsia="Times New Roman" w:cs="Arial"/>
        </w:rPr>
        <w:t>or by e-mail to anr.notice@vermont.gov</w:t>
      </w:r>
    </w:p>
    <w:p w14:paraId="234C39B2" w14:textId="77777777" w:rsidR="0085037C" w:rsidRPr="00CE14DA" w:rsidRDefault="0085037C" w:rsidP="00CE14DA">
      <w:pPr>
        <w:pStyle w:val="ListParagraph"/>
        <w:numPr>
          <w:ilvl w:val="0"/>
          <w:numId w:val="3"/>
        </w:numPr>
        <w:spacing w:after="0" w:line="240" w:lineRule="auto"/>
        <w:rPr>
          <w:rFonts w:eastAsia="Times New Roman" w:cs="Arial"/>
        </w:rPr>
      </w:pPr>
      <w:r w:rsidRPr="00CE14DA">
        <w:rPr>
          <w:rFonts w:eastAsia="Times New Roman" w:cs="Arial"/>
        </w:rPr>
        <w:t>Vermont Natural Resources Board at Dewey Building, National Life Drive, Montpelier, VT  05620</w:t>
      </w:r>
      <w:r w:rsidR="00CE14DA" w:rsidRPr="00CE14DA">
        <w:rPr>
          <w:rFonts w:eastAsia="Times New Roman" w:cs="Arial"/>
        </w:rPr>
        <w:t>-3201</w:t>
      </w:r>
      <w:r w:rsidRPr="00CE14DA">
        <w:rPr>
          <w:rFonts w:eastAsia="Times New Roman" w:cs="Arial"/>
        </w:rPr>
        <w:t xml:space="preserve">, </w:t>
      </w:r>
      <w:r w:rsidRPr="00CE14DA">
        <w:rPr>
          <w:rFonts w:eastAsia="Times New Roman" w:cs="Arial"/>
          <w:b/>
        </w:rPr>
        <w:t>if the proposed net-metering system is located on a parcel subject to an Act 250</w:t>
      </w:r>
      <w:r w:rsidRPr="00CE14DA">
        <w:rPr>
          <w:rFonts w:ascii="Arial" w:eastAsia="Times New Roman" w:hAnsi="Arial" w:cs="Arial"/>
        </w:rPr>
        <w:t xml:space="preserve"> </w:t>
      </w:r>
      <w:r w:rsidRPr="00CE14DA">
        <w:rPr>
          <w:rFonts w:eastAsia="Times New Roman" w:cs="Arial"/>
        </w:rPr>
        <w:t>or by emai</w:t>
      </w:r>
      <w:r w:rsidR="00CE14DA" w:rsidRPr="00CE14DA">
        <w:rPr>
          <w:rFonts w:eastAsia="Times New Roman" w:cs="Arial"/>
        </w:rPr>
        <w:t>l t</w:t>
      </w:r>
      <w:r w:rsidRPr="00CE14DA">
        <w:rPr>
          <w:rFonts w:eastAsia="Times New Roman" w:cs="Arial"/>
        </w:rPr>
        <w:t>o nrb.comments@vermont.gov</w:t>
      </w:r>
    </w:p>
    <w:p w14:paraId="3E4E2D0B" w14:textId="77777777" w:rsidR="0085037C" w:rsidRPr="00CE14DA" w:rsidRDefault="0085037C" w:rsidP="0085037C">
      <w:pPr>
        <w:pStyle w:val="ListParagraph"/>
        <w:numPr>
          <w:ilvl w:val="0"/>
          <w:numId w:val="3"/>
        </w:numPr>
        <w:spacing w:after="0" w:line="240" w:lineRule="auto"/>
        <w:rPr>
          <w:rFonts w:eastAsia="Times New Roman" w:cs="Arial"/>
        </w:rPr>
      </w:pPr>
      <w:r w:rsidRPr="00CE14DA">
        <w:rPr>
          <w:rFonts w:eastAsia="Times New Roman" w:cs="Arial"/>
        </w:rPr>
        <w:t>Vermont Division for Historic Preservation at One National Life Drive, Deane C. Davis Building, 6thFloor, Montpelier, VT 05620-0501or by email to accd.projectreview@vermont.gov</w:t>
      </w:r>
    </w:p>
    <w:p w14:paraId="5822CE7E" w14:textId="77777777" w:rsidR="0085037C" w:rsidRPr="00CE14DA" w:rsidRDefault="0085037C" w:rsidP="0085037C">
      <w:pPr>
        <w:pStyle w:val="ListParagraph"/>
        <w:numPr>
          <w:ilvl w:val="0"/>
          <w:numId w:val="3"/>
        </w:numPr>
        <w:spacing w:after="0" w:line="240" w:lineRule="auto"/>
        <w:rPr>
          <w:rFonts w:eastAsia="Times New Roman" w:cs="Arial"/>
        </w:rPr>
      </w:pPr>
      <w:r w:rsidRPr="00CE14DA">
        <w:rPr>
          <w:rFonts w:eastAsia="Times New Roman" w:cs="Arial"/>
        </w:rPr>
        <w:t>Vermont Agency of Agriculture Food and Markets at 116 State Street, Montpelier, VT 05620-2901; or by email to</w:t>
      </w:r>
      <w:r w:rsidR="00CE14DA">
        <w:rPr>
          <w:rFonts w:eastAsia="Times New Roman" w:cs="Arial"/>
        </w:rPr>
        <w:t xml:space="preserve"> </w:t>
      </w:r>
      <w:r w:rsidRPr="00CE14DA">
        <w:rPr>
          <w:rFonts w:eastAsia="Times New Roman" w:cs="Arial"/>
        </w:rPr>
        <w:t>AGR.Notice@vermont.gov</w:t>
      </w:r>
    </w:p>
    <w:p w14:paraId="4A58AD43" w14:textId="77777777" w:rsidR="0085037C" w:rsidRPr="00CE14DA" w:rsidRDefault="0085037C" w:rsidP="00CE14DA">
      <w:pPr>
        <w:pStyle w:val="ListParagraph"/>
        <w:numPr>
          <w:ilvl w:val="0"/>
          <w:numId w:val="3"/>
        </w:numPr>
        <w:spacing w:after="0" w:line="240" w:lineRule="auto"/>
        <w:rPr>
          <w:rFonts w:eastAsia="Times New Roman" w:cs="Arial"/>
        </w:rPr>
      </w:pPr>
      <w:r w:rsidRPr="00CE14DA">
        <w:rPr>
          <w:rFonts w:eastAsia="Times New Roman" w:cs="Arial"/>
        </w:rPr>
        <w:t>the applicant's electric utility service provider</w:t>
      </w:r>
    </w:p>
    <w:p w14:paraId="46FBB5FC" w14:textId="77777777" w:rsidR="00C930F7" w:rsidRPr="00C930F7" w:rsidRDefault="00C930F7" w:rsidP="0085037C">
      <w:pPr>
        <w:spacing w:after="0" w:line="240" w:lineRule="auto"/>
        <w:rPr>
          <w:rFonts w:eastAsia="Times New Roman" w:cs="Arial"/>
        </w:rPr>
      </w:pPr>
    </w:p>
    <w:p w14:paraId="41816BCC" w14:textId="77777777" w:rsidR="00C930F7" w:rsidRPr="0040342E" w:rsidRDefault="0085037C" w:rsidP="00B31785">
      <w:pPr>
        <w:rPr>
          <w:b/>
        </w:rPr>
      </w:pPr>
      <w:r w:rsidRPr="0040342E">
        <w:rPr>
          <w:b/>
        </w:rPr>
        <w:t>Group net metering</w:t>
      </w:r>
    </w:p>
    <w:p w14:paraId="1D11567D" w14:textId="77777777" w:rsidR="00CE14DA" w:rsidRPr="000F4DE5" w:rsidRDefault="000F4DE5" w:rsidP="00B31785">
      <w:pPr>
        <w:rPr>
          <w:b/>
        </w:rPr>
      </w:pPr>
      <w:r w:rsidRPr="000F4DE5">
        <w:rPr>
          <w:b/>
        </w:rPr>
        <w:t>How to form a group</w:t>
      </w:r>
    </w:p>
    <w:p w14:paraId="3D2FCA09" w14:textId="77777777" w:rsidR="0085037C" w:rsidRDefault="0085037C" w:rsidP="0085037C">
      <w:r>
        <w:t>5.130 Group System Requirements</w:t>
      </w:r>
    </w:p>
    <w:p w14:paraId="6D667FD4" w14:textId="77777777" w:rsidR="0085037C" w:rsidRDefault="0085037C" w:rsidP="0085037C">
      <w:r>
        <w:t xml:space="preserve">(A) In addition to any other requirements in 30 V.S.A. §§ 248 and 8010, and in any applicable Commission rules, before a group system may be formed and served by an electric company, the group must file the following information with the </w:t>
      </w:r>
      <w:r w:rsidRPr="00CE14DA">
        <w:rPr>
          <w:b/>
          <w:u w:val="single"/>
        </w:rPr>
        <w:t>electric company</w:t>
      </w:r>
      <w:r>
        <w:t>:</w:t>
      </w:r>
    </w:p>
    <w:p w14:paraId="1042C993" w14:textId="77777777" w:rsidR="0085037C" w:rsidRDefault="0085037C" w:rsidP="0085037C">
      <w:r>
        <w:t>(1) The meters to be included in the group system, which must be located within the same electric company service territory;</w:t>
      </w:r>
    </w:p>
    <w:p w14:paraId="6D3BD30F" w14:textId="77777777" w:rsidR="0085037C" w:rsidRDefault="0085037C" w:rsidP="0085037C">
      <w:r>
        <w:t>(2) A process for adding and removing meters in the group and an allocation of any credits among the members of the group. This allocation arrangement may be changed only on written notice to the electric company by the person designated under 5.130(A)(3), and any such change may only apply on a prospective basis;</w:t>
      </w:r>
    </w:p>
    <w:p w14:paraId="2B1CCB4E" w14:textId="77777777" w:rsidR="0085037C" w:rsidRDefault="0085037C" w:rsidP="0085037C">
      <w:r>
        <w:t>(3) The name and contact information for a designated person who is responsible for all communications from the group system to the serving electric company, except for communications related to billing, payment, and disconnection; and</w:t>
      </w:r>
    </w:p>
    <w:p w14:paraId="0AB035B2" w14:textId="77777777" w:rsidR="0085037C" w:rsidRDefault="005225CB" w:rsidP="0085037C">
      <w:r>
        <w:lastRenderedPageBreak/>
        <w:t xml:space="preserve"> </w:t>
      </w:r>
      <w:r w:rsidR="0085037C">
        <w:t>(4) A binding process for resolving any disputes among the members of a group relating to the net-metering system. This dispute resolution process may not in any way require the involvement of the electric company, the Commission, or the Department. This process does not apply to disputes between the electric company and individual group members regarding billing, payment, or disconnection.</w:t>
      </w:r>
    </w:p>
    <w:p w14:paraId="2508B6A5" w14:textId="77777777" w:rsidR="0085037C" w:rsidRDefault="0085037C" w:rsidP="0085037C">
      <w:r>
        <w:t>(B) The electric company must implement appropriate changes to a net-metering group within 30 days after receiving written notification of such changes from the person designated under subsection 5.130(A)(3). Written notification of a change in the person designated under subsection 5.130(A)(3) is effective upon receipt by the electric company. The electric company is not liable for the consequences from actions based on such notification.</w:t>
      </w:r>
    </w:p>
    <w:p w14:paraId="5A53AEA2" w14:textId="77777777" w:rsidR="0085037C" w:rsidRDefault="0085037C" w:rsidP="0085037C">
      <w:r>
        <w:t>(C) For each group member’s customer account, the electric company must bill that group member directly and send directly to that group member all communications related to billing, payment, and disconnection of that group member’s customer account. Any volumetric charges for any account so billed must be based on the individual meter for the account.</w:t>
      </w:r>
    </w:p>
    <w:p w14:paraId="575F5CC2" w14:textId="77777777" w:rsidR="00CE14DA" w:rsidRDefault="00CE14DA" w:rsidP="0085037C"/>
    <w:p w14:paraId="00766B80" w14:textId="77777777" w:rsidR="00CE14DA" w:rsidRPr="000F4DE5" w:rsidRDefault="00CE14DA" w:rsidP="0085037C">
      <w:pPr>
        <w:rPr>
          <w:b/>
        </w:rPr>
      </w:pPr>
      <w:r w:rsidRPr="000F4DE5">
        <w:rPr>
          <w:b/>
        </w:rPr>
        <w:t>How to make changes to a group</w:t>
      </w:r>
    </w:p>
    <w:p w14:paraId="5A06CBFD" w14:textId="77777777" w:rsidR="00CE14DA" w:rsidRDefault="00CE14DA" w:rsidP="0085037C">
      <w:r>
        <w:t xml:space="preserve">If a group adds or removes members, that information needs to go to the electric company only, it </w:t>
      </w:r>
      <w:r w:rsidRPr="00CE14DA">
        <w:rPr>
          <w:b/>
          <w:u w:val="single"/>
        </w:rPr>
        <w:t>does not</w:t>
      </w:r>
      <w:r>
        <w:t xml:space="preserve"> need to be provided to the PSD or the PUC</w:t>
      </w:r>
    </w:p>
    <w:p w14:paraId="51CC957B" w14:textId="77777777" w:rsidR="00632C6A" w:rsidRDefault="00632C6A" w:rsidP="0085037C"/>
    <w:p w14:paraId="308F7C8E" w14:textId="77777777" w:rsidR="00632C6A" w:rsidRPr="00443838" w:rsidRDefault="00632C6A" w:rsidP="0085037C">
      <w:pPr>
        <w:rPr>
          <w:b/>
        </w:rPr>
      </w:pPr>
      <w:r w:rsidRPr="00443838">
        <w:rPr>
          <w:b/>
        </w:rPr>
        <w:t xml:space="preserve">Resources </w:t>
      </w:r>
    </w:p>
    <w:p w14:paraId="0BAA2A82" w14:textId="77777777" w:rsidR="00632C6A" w:rsidRDefault="001210FB" w:rsidP="0085037C">
      <w:pPr>
        <w:rPr>
          <w:rStyle w:val="Hyperlink"/>
        </w:rPr>
      </w:pPr>
      <w:hyperlink r:id="rId7" w:history="1">
        <w:r w:rsidR="00632C6A" w:rsidRPr="00DE3131">
          <w:rPr>
            <w:rStyle w:val="Hyperlink"/>
          </w:rPr>
          <w:t>http://puc.vermont.gov/electric/net-metering</w:t>
        </w:r>
      </w:hyperlink>
    </w:p>
    <w:p w14:paraId="1A2D6551" w14:textId="77777777" w:rsidR="00D86D61" w:rsidRDefault="001210FB" w:rsidP="0085037C">
      <w:hyperlink r:id="rId8" w:history="1">
        <w:r w:rsidR="00D86D61" w:rsidRPr="00F1684B">
          <w:rPr>
            <w:rStyle w:val="Hyperlink"/>
          </w:rPr>
          <w:t>http://puc.vermont.gov/epuc-information/epuc-help</w:t>
        </w:r>
      </w:hyperlink>
    </w:p>
    <w:p w14:paraId="5A948EB8" w14:textId="77777777" w:rsidR="00D86D61" w:rsidRDefault="00D86D61" w:rsidP="0085037C"/>
    <w:p w14:paraId="10340ED3" w14:textId="77777777" w:rsidR="00632C6A" w:rsidRDefault="00632C6A" w:rsidP="0085037C"/>
    <w:sectPr w:rsidR="00632C6A" w:rsidSect="00151E2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44A57"/>
    <w:multiLevelType w:val="hybridMultilevel"/>
    <w:tmpl w:val="E618C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9073B"/>
    <w:multiLevelType w:val="hybridMultilevel"/>
    <w:tmpl w:val="19DA3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1F2175"/>
    <w:multiLevelType w:val="hybridMultilevel"/>
    <w:tmpl w:val="3F645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6D598A"/>
    <w:multiLevelType w:val="hybridMultilevel"/>
    <w:tmpl w:val="B9DCB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DD6DC1"/>
    <w:multiLevelType w:val="hybridMultilevel"/>
    <w:tmpl w:val="C3808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4522668">
    <w:abstractNumId w:val="1"/>
  </w:num>
  <w:num w:numId="2" w16cid:durableId="130250691">
    <w:abstractNumId w:val="0"/>
  </w:num>
  <w:num w:numId="3" w16cid:durableId="2101486979">
    <w:abstractNumId w:val="2"/>
  </w:num>
  <w:num w:numId="4" w16cid:durableId="455416877">
    <w:abstractNumId w:val="3"/>
  </w:num>
  <w:num w:numId="5" w16cid:durableId="3623666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E2E"/>
    <w:rsid w:val="00052DD8"/>
    <w:rsid w:val="000F4DE5"/>
    <w:rsid w:val="001210FB"/>
    <w:rsid w:val="00151E2E"/>
    <w:rsid w:val="0040342E"/>
    <w:rsid w:val="00443838"/>
    <w:rsid w:val="005225CB"/>
    <w:rsid w:val="005B26EF"/>
    <w:rsid w:val="00632C6A"/>
    <w:rsid w:val="007F1EA4"/>
    <w:rsid w:val="0085037C"/>
    <w:rsid w:val="00B2753B"/>
    <w:rsid w:val="00B31785"/>
    <w:rsid w:val="00C930F7"/>
    <w:rsid w:val="00CE14DA"/>
    <w:rsid w:val="00D86D61"/>
    <w:rsid w:val="00D94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1C1DE"/>
  <w15:chartTrackingRefBased/>
  <w15:docId w15:val="{A28A3583-C5D6-474E-9811-ADE54F804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1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30F7"/>
    <w:rPr>
      <w:color w:val="0563C1" w:themeColor="hyperlink"/>
      <w:u w:val="single"/>
    </w:rPr>
  </w:style>
  <w:style w:type="paragraph" w:styleId="ListParagraph">
    <w:name w:val="List Paragraph"/>
    <w:basedOn w:val="Normal"/>
    <w:uiPriority w:val="34"/>
    <w:qFormat/>
    <w:rsid w:val="0085037C"/>
    <w:pPr>
      <w:ind w:left="720"/>
      <w:contextualSpacing/>
    </w:pPr>
  </w:style>
  <w:style w:type="paragraph" w:styleId="BalloonText">
    <w:name w:val="Balloon Text"/>
    <w:basedOn w:val="Normal"/>
    <w:link w:val="BalloonTextChar"/>
    <w:uiPriority w:val="99"/>
    <w:semiHidden/>
    <w:unhideWhenUsed/>
    <w:rsid w:val="00D86D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D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32933">
      <w:bodyDiv w:val="1"/>
      <w:marLeft w:val="0"/>
      <w:marRight w:val="0"/>
      <w:marTop w:val="0"/>
      <w:marBottom w:val="0"/>
      <w:divBdr>
        <w:top w:val="none" w:sz="0" w:space="0" w:color="auto"/>
        <w:left w:val="none" w:sz="0" w:space="0" w:color="auto"/>
        <w:bottom w:val="none" w:sz="0" w:space="0" w:color="auto"/>
        <w:right w:val="none" w:sz="0" w:space="0" w:color="auto"/>
      </w:divBdr>
      <w:divsChild>
        <w:div w:id="480270222">
          <w:marLeft w:val="0"/>
          <w:marRight w:val="0"/>
          <w:marTop w:val="0"/>
          <w:marBottom w:val="0"/>
          <w:divBdr>
            <w:top w:val="none" w:sz="0" w:space="0" w:color="auto"/>
            <w:left w:val="none" w:sz="0" w:space="0" w:color="auto"/>
            <w:bottom w:val="none" w:sz="0" w:space="0" w:color="auto"/>
            <w:right w:val="none" w:sz="0" w:space="0" w:color="auto"/>
          </w:divBdr>
        </w:div>
        <w:div w:id="243339155">
          <w:marLeft w:val="0"/>
          <w:marRight w:val="0"/>
          <w:marTop w:val="0"/>
          <w:marBottom w:val="0"/>
          <w:divBdr>
            <w:top w:val="none" w:sz="0" w:space="0" w:color="auto"/>
            <w:left w:val="none" w:sz="0" w:space="0" w:color="auto"/>
            <w:bottom w:val="none" w:sz="0" w:space="0" w:color="auto"/>
            <w:right w:val="none" w:sz="0" w:space="0" w:color="auto"/>
          </w:divBdr>
        </w:div>
        <w:div w:id="411701998">
          <w:marLeft w:val="0"/>
          <w:marRight w:val="0"/>
          <w:marTop w:val="0"/>
          <w:marBottom w:val="0"/>
          <w:divBdr>
            <w:top w:val="none" w:sz="0" w:space="0" w:color="auto"/>
            <w:left w:val="none" w:sz="0" w:space="0" w:color="auto"/>
            <w:bottom w:val="none" w:sz="0" w:space="0" w:color="auto"/>
            <w:right w:val="none" w:sz="0" w:space="0" w:color="auto"/>
          </w:divBdr>
        </w:div>
        <w:div w:id="1191184768">
          <w:marLeft w:val="0"/>
          <w:marRight w:val="0"/>
          <w:marTop w:val="0"/>
          <w:marBottom w:val="0"/>
          <w:divBdr>
            <w:top w:val="none" w:sz="0" w:space="0" w:color="auto"/>
            <w:left w:val="none" w:sz="0" w:space="0" w:color="auto"/>
            <w:bottom w:val="none" w:sz="0" w:space="0" w:color="auto"/>
            <w:right w:val="none" w:sz="0" w:space="0" w:color="auto"/>
          </w:divBdr>
        </w:div>
        <w:div w:id="1884323681">
          <w:marLeft w:val="0"/>
          <w:marRight w:val="0"/>
          <w:marTop w:val="0"/>
          <w:marBottom w:val="0"/>
          <w:divBdr>
            <w:top w:val="none" w:sz="0" w:space="0" w:color="auto"/>
            <w:left w:val="none" w:sz="0" w:space="0" w:color="auto"/>
            <w:bottom w:val="none" w:sz="0" w:space="0" w:color="auto"/>
            <w:right w:val="none" w:sz="0" w:space="0" w:color="auto"/>
          </w:divBdr>
        </w:div>
        <w:div w:id="1232153664">
          <w:marLeft w:val="0"/>
          <w:marRight w:val="0"/>
          <w:marTop w:val="0"/>
          <w:marBottom w:val="0"/>
          <w:divBdr>
            <w:top w:val="none" w:sz="0" w:space="0" w:color="auto"/>
            <w:left w:val="none" w:sz="0" w:space="0" w:color="auto"/>
            <w:bottom w:val="none" w:sz="0" w:space="0" w:color="auto"/>
            <w:right w:val="none" w:sz="0" w:space="0" w:color="auto"/>
          </w:divBdr>
        </w:div>
        <w:div w:id="634140130">
          <w:marLeft w:val="0"/>
          <w:marRight w:val="0"/>
          <w:marTop w:val="0"/>
          <w:marBottom w:val="0"/>
          <w:divBdr>
            <w:top w:val="none" w:sz="0" w:space="0" w:color="auto"/>
            <w:left w:val="none" w:sz="0" w:space="0" w:color="auto"/>
            <w:bottom w:val="none" w:sz="0" w:space="0" w:color="auto"/>
            <w:right w:val="none" w:sz="0" w:space="0" w:color="auto"/>
          </w:divBdr>
        </w:div>
      </w:divsChild>
    </w:div>
    <w:div w:id="874931926">
      <w:bodyDiv w:val="1"/>
      <w:marLeft w:val="0"/>
      <w:marRight w:val="0"/>
      <w:marTop w:val="0"/>
      <w:marBottom w:val="0"/>
      <w:divBdr>
        <w:top w:val="none" w:sz="0" w:space="0" w:color="auto"/>
        <w:left w:val="none" w:sz="0" w:space="0" w:color="auto"/>
        <w:bottom w:val="none" w:sz="0" w:space="0" w:color="auto"/>
        <w:right w:val="none" w:sz="0" w:space="0" w:color="auto"/>
      </w:divBdr>
      <w:divsChild>
        <w:div w:id="1079212934">
          <w:marLeft w:val="0"/>
          <w:marRight w:val="0"/>
          <w:marTop w:val="0"/>
          <w:marBottom w:val="0"/>
          <w:divBdr>
            <w:top w:val="none" w:sz="0" w:space="0" w:color="auto"/>
            <w:left w:val="none" w:sz="0" w:space="0" w:color="auto"/>
            <w:bottom w:val="none" w:sz="0" w:space="0" w:color="auto"/>
            <w:right w:val="none" w:sz="0" w:space="0" w:color="auto"/>
          </w:divBdr>
        </w:div>
        <w:div w:id="1901475086">
          <w:marLeft w:val="0"/>
          <w:marRight w:val="0"/>
          <w:marTop w:val="0"/>
          <w:marBottom w:val="0"/>
          <w:divBdr>
            <w:top w:val="none" w:sz="0" w:space="0" w:color="auto"/>
            <w:left w:val="none" w:sz="0" w:space="0" w:color="auto"/>
            <w:bottom w:val="none" w:sz="0" w:space="0" w:color="auto"/>
            <w:right w:val="none" w:sz="0" w:space="0" w:color="auto"/>
          </w:divBdr>
        </w:div>
        <w:div w:id="1848405628">
          <w:marLeft w:val="0"/>
          <w:marRight w:val="0"/>
          <w:marTop w:val="0"/>
          <w:marBottom w:val="0"/>
          <w:divBdr>
            <w:top w:val="none" w:sz="0" w:space="0" w:color="auto"/>
            <w:left w:val="none" w:sz="0" w:space="0" w:color="auto"/>
            <w:bottom w:val="none" w:sz="0" w:space="0" w:color="auto"/>
            <w:right w:val="none" w:sz="0" w:space="0" w:color="auto"/>
          </w:divBdr>
        </w:div>
        <w:div w:id="599220247">
          <w:marLeft w:val="0"/>
          <w:marRight w:val="0"/>
          <w:marTop w:val="0"/>
          <w:marBottom w:val="0"/>
          <w:divBdr>
            <w:top w:val="none" w:sz="0" w:space="0" w:color="auto"/>
            <w:left w:val="none" w:sz="0" w:space="0" w:color="auto"/>
            <w:bottom w:val="none" w:sz="0" w:space="0" w:color="auto"/>
            <w:right w:val="none" w:sz="0" w:space="0" w:color="auto"/>
          </w:divBdr>
        </w:div>
        <w:div w:id="2131781792">
          <w:marLeft w:val="0"/>
          <w:marRight w:val="0"/>
          <w:marTop w:val="0"/>
          <w:marBottom w:val="0"/>
          <w:divBdr>
            <w:top w:val="none" w:sz="0" w:space="0" w:color="auto"/>
            <w:left w:val="none" w:sz="0" w:space="0" w:color="auto"/>
            <w:bottom w:val="none" w:sz="0" w:space="0" w:color="auto"/>
            <w:right w:val="none" w:sz="0" w:space="0" w:color="auto"/>
          </w:divBdr>
        </w:div>
        <w:div w:id="1978489794">
          <w:marLeft w:val="0"/>
          <w:marRight w:val="0"/>
          <w:marTop w:val="0"/>
          <w:marBottom w:val="0"/>
          <w:divBdr>
            <w:top w:val="none" w:sz="0" w:space="0" w:color="auto"/>
            <w:left w:val="none" w:sz="0" w:space="0" w:color="auto"/>
            <w:bottom w:val="none" w:sz="0" w:space="0" w:color="auto"/>
            <w:right w:val="none" w:sz="0" w:space="0" w:color="auto"/>
          </w:divBdr>
        </w:div>
        <w:div w:id="1192187992">
          <w:marLeft w:val="0"/>
          <w:marRight w:val="0"/>
          <w:marTop w:val="0"/>
          <w:marBottom w:val="0"/>
          <w:divBdr>
            <w:top w:val="none" w:sz="0" w:space="0" w:color="auto"/>
            <w:left w:val="none" w:sz="0" w:space="0" w:color="auto"/>
            <w:bottom w:val="none" w:sz="0" w:space="0" w:color="auto"/>
            <w:right w:val="none" w:sz="0" w:space="0" w:color="auto"/>
          </w:divBdr>
        </w:div>
        <w:div w:id="1151403765">
          <w:marLeft w:val="0"/>
          <w:marRight w:val="0"/>
          <w:marTop w:val="0"/>
          <w:marBottom w:val="0"/>
          <w:divBdr>
            <w:top w:val="none" w:sz="0" w:space="0" w:color="auto"/>
            <w:left w:val="none" w:sz="0" w:space="0" w:color="auto"/>
            <w:bottom w:val="none" w:sz="0" w:space="0" w:color="auto"/>
            <w:right w:val="none" w:sz="0" w:space="0" w:color="auto"/>
          </w:divBdr>
        </w:div>
        <w:div w:id="1633051321">
          <w:marLeft w:val="0"/>
          <w:marRight w:val="0"/>
          <w:marTop w:val="0"/>
          <w:marBottom w:val="0"/>
          <w:divBdr>
            <w:top w:val="none" w:sz="0" w:space="0" w:color="auto"/>
            <w:left w:val="none" w:sz="0" w:space="0" w:color="auto"/>
            <w:bottom w:val="none" w:sz="0" w:space="0" w:color="auto"/>
            <w:right w:val="none" w:sz="0" w:space="0" w:color="auto"/>
          </w:divBdr>
        </w:div>
        <w:div w:id="66613706">
          <w:marLeft w:val="0"/>
          <w:marRight w:val="0"/>
          <w:marTop w:val="0"/>
          <w:marBottom w:val="0"/>
          <w:divBdr>
            <w:top w:val="none" w:sz="0" w:space="0" w:color="auto"/>
            <w:left w:val="none" w:sz="0" w:space="0" w:color="auto"/>
            <w:bottom w:val="none" w:sz="0" w:space="0" w:color="auto"/>
            <w:right w:val="none" w:sz="0" w:space="0" w:color="auto"/>
          </w:divBdr>
        </w:div>
        <w:div w:id="207880448">
          <w:marLeft w:val="0"/>
          <w:marRight w:val="0"/>
          <w:marTop w:val="0"/>
          <w:marBottom w:val="0"/>
          <w:divBdr>
            <w:top w:val="none" w:sz="0" w:space="0" w:color="auto"/>
            <w:left w:val="none" w:sz="0" w:space="0" w:color="auto"/>
            <w:bottom w:val="none" w:sz="0" w:space="0" w:color="auto"/>
            <w:right w:val="none" w:sz="0" w:space="0" w:color="auto"/>
          </w:divBdr>
        </w:div>
        <w:div w:id="1684241588">
          <w:marLeft w:val="0"/>
          <w:marRight w:val="0"/>
          <w:marTop w:val="0"/>
          <w:marBottom w:val="0"/>
          <w:divBdr>
            <w:top w:val="none" w:sz="0" w:space="0" w:color="auto"/>
            <w:left w:val="none" w:sz="0" w:space="0" w:color="auto"/>
            <w:bottom w:val="none" w:sz="0" w:space="0" w:color="auto"/>
            <w:right w:val="none" w:sz="0" w:space="0" w:color="auto"/>
          </w:divBdr>
        </w:div>
        <w:div w:id="1118833446">
          <w:marLeft w:val="0"/>
          <w:marRight w:val="0"/>
          <w:marTop w:val="0"/>
          <w:marBottom w:val="0"/>
          <w:divBdr>
            <w:top w:val="none" w:sz="0" w:space="0" w:color="auto"/>
            <w:left w:val="none" w:sz="0" w:space="0" w:color="auto"/>
            <w:bottom w:val="none" w:sz="0" w:space="0" w:color="auto"/>
            <w:right w:val="none" w:sz="0" w:space="0" w:color="auto"/>
          </w:divBdr>
        </w:div>
        <w:div w:id="992833628">
          <w:marLeft w:val="0"/>
          <w:marRight w:val="0"/>
          <w:marTop w:val="0"/>
          <w:marBottom w:val="0"/>
          <w:divBdr>
            <w:top w:val="none" w:sz="0" w:space="0" w:color="auto"/>
            <w:left w:val="none" w:sz="0" w:space="0" w:color="auto"/>
            <w:bottom w:val="none" w:sz="0" w:space="0" w:color="auto"/>
            <w:right w:val="none" w:sz="0" w:space="0" w:color="auto"/>
          </w:divBdr>
        </w:div>
        <w:div w:id="787503882">
          <w:marLeft w:val="0"/>
          <w:marRight w:val="0"/>
          <w:marTop w:val="0"/>
          <w:marBottom w:val="0"/>
          <w:divBdr>
            <w:top w:val="none" w:sz="0" w:space="0" w:color="auto"/>
            <w:left w:val="none" w:sz="0" w:space="0" w:color="auto"/>
            <w:bottom w:val="none" w:sz="0" w:space="0" w:color="auto"/>
            <w:right w:val="none" w:sz="0" w:space="0" w:color="auto"/>
          </w:divBdr>
        </w:div>
        <w:div w:id="554119065">
          <w:marLeft w:val="0"/>
          <w:marRight w:val="0"/>
          <w:marTop w:val="0"/>
          <w:marBottom w:val="0"/>
          <w:divBdr>
            <w:top w:val="none" w:sz="0" w:space="0" w:color="auto"/>
            <w:left w:val="none" w:sz="0" w:space="0" w:color="auto"/>
            <w:bottom w:val="none" w:sz="0" w:space="0" w:color="auto"/>
            <w:right w:val="none" w:sz="0" w:space="0" w:color="auto"/>
          </w:divBdr>
        </w:div>
        <w:div w:id="494762090">
          <w:marLeft w:val="0"/>
          <w:marRight w:val="0"/>
          <w:marTop w:val="0"/>
          <w:marBottom w:val="0"/>
          <w:divBdr>
            <w:top w:val="none" w:sz="0" w:space="0" w:color="auto"/>
            <w:left w:val="none" w:sz="0" w:space="0" w:color="auto"/>
            <w:bottom w:val="none" w:sz="0" w:space="0" w:color="auto"/>
            <w:right w:val="none" w:sz="0" w:space="0" w:color="auto"/>
          </w:divBdr>
        </w:div>
        <w:div w:id="694622261">
          <w:marLeft w:val="0"/>
          <w:marRight w:val="0"/>
          <w:marTop w:val="0"/>
          <w:marBottom w:val="0"/>
          <w:divBdr>
            <w:top w:val="none" w:sz="0" w:space="0" w:color="auto"/>
            <w:left w:val="none" w:sz="0" w:space="0" w:color="auto"/>
            <w:bottom w:val="none" w:sz="0" w:space="0" w:color="auto"/>
            <w:right w:val="none" w:sz="0" w:space="0" w:color="auto"/>
          </w:divBdr>
        </w:div>
        <w:div w:id="727265342">
          <w:marLeft w:val="0"/>
          <w:marRight w:val="0"/>
          <w:marTop w:val="0"/>
          <w:marBottom w:val="0"/>
          <w:divBdr>
            <w:top w:val="none" w:sz="0" w:space="0" w:color="auto"/>
            <w:left w:val="none" w:sz="0" w:space="0" w:color="auto"/>
            <w:bottom w:val="none" w:sz="0" w:space="0" w:color="auto"/>
            <w:right w:val="none" w:sz="0" w:space="0" w:color="auto"/>
          </w:divBdr>
        </w:div>
        <w:div w:id="1235240842">
          <w:marLeft w:val="0"/>
          <w:marRight w:val="0"/>
          <w:marTop w:val="0"/>
          <w:marBottom w:val="0"/>
          <w:divBdr>
            <w:top w:val="none" w:sz="0" w:space="0" w:color="auto"/>
            <w:left w:val="none" w:sz="0" w:space="0" w:color="auto"/>
            <w:bottom w:val="none" w:sz="0" w:space="0" w:color="auto"/>
            <w:right w:val="none" w:sz="0" w:space="0" w:color="auto"/>
          </w:divBdr>
        </w:div>
        <w:div w:id="510149551">
          <w:marLeft w:val="0"/>
          <w:marRight w:val="0"/>
          <w:marTop w:val="0"/>
          <w:marBottom w:val="0"/>
          <w:divBdr>
            <w:top w:val="none" w:sz="0" w:space="0" w:color="auto"/>
            <w:left w:val="none" w:sz="0" w:space="0" w:color="auto"/>
            <w:bottom w:val="none" w:sz="0" w:space="0" w:color="auto"/>
            <w:right w:val="none" w:sz="0" w:space="0" w:color="auto"/>
          </w:divBdr>
        </w:div>
        <w:div w:id="918637288">
          <w:marLeft w:val="0"/>
          <w:marRight w:val="0"/>
          <w:marTop w:val="0"/>
          <w:marBottom w:val="0"/>
          <w:divBdr>
            <w:top w:val="none" w:sz="0" w:space="0" w:color="auto"/>
            <w:left w:val="none" w:sz="0" w:space="0" w:color="auto"/>
            <w:bottom w:val="none" w:sz="0" w:space="0" w:color="auto"/>
            <w:right w:val="none" w:sz="0" w:space="0" w:color="auto"/>
          </w:divBdr>
        </w:div>
        <w:div w:id="1050493370">
          <w:marLeft w:val="0"/>
          <w:marRight w:val="0"/>
          <w:marTop w:val="0"/>
          <w:marBottom w:val="0"/>
          <w:divBdr>
            <w:top w:val="none" w:sz="0" w:space="0" w:color="auto"/>
            <w:left w:val="none" w:sz="0" w:space="0" w:color="auto"/>
            <w:bottom w:val="none" w:sz="0" w:space="0" w:color="auto"/>
            <w:right w:val="none" w:sz="0" w:space="0" w:color="auto"/>
          </w:divBdr>
        </w:div>
        <w:div w:id="317152151">
          <w:marLeft w:val="0"/>
          <w:marRight w:val="0"/>
          <w:marTop w:val="0"/>
          <w:marBottom w:val="0"/>
          <w:divBdr>
            <w:top w:val="none" w:sz="0" w:space="0" w:color="auto"/>
            <w:left w:val="none" w:sz="0" w:space="0" w:color="auto"/>
            <w:bottom w:val="none" w:sz="0" w:space="0" w:color="auto"/>
            <w:right w:val="none" w:sz="0" w:space="0" w:color="auto"/>
          </w:divBdr>
        </w:div>
        <w:div w:id="1502813692">
          <w:marLeft w:val="0"/>
          <w:marRight w:val="0"/>
          <w:marTop w:val="0"/>
          <w:marBottom w:val="0"/>
          <w:divBdr>
            <w:top w:val="none" w:sz="0" w:space="0" w:color="auto"/>
            <w:left w:val="none" w:sz="0" w:space="0" w:color="auto"/>
            <w:bottom w:val="none" w:sz="0" w:space="0" w:color="auto"/>
            <w:right w:val="none" w:sz="0" w:space="0" w:color="auto"/>
          </w:divBdr>
        </w:div>
        <w:div w:id="1346711537">
          <w:marLeft w:val="0"/>
          <w:marRight w:val="0"/>
          <w:marTop w:val="0"/>
          <w:marBottom w:val="0"/>
          <w:divBdr>
            <w:top w:val="none" w:sz="0" w:space="0" w:color="auto"/>
            <w:left w:val="none" w:sz="0" w:space="0" w:color="auto"/>
            <w:bottom w:val="none" w:sz="0" w:space="0" w:color="auto"/>
            <w:right w:val="none" w:sz="0" w:space="0" w:color="auto"/>
          </w:divBdr>
        </w:div>
        <w:div w:id="991760577">
          <w:marLeft w:val="0"/>
          <w:marRight w:val="0"/>
          <w:marTop w:val="0"/>
          <w:marBottom w:val="0"/>
          <w:divBdr>
            <w:top w:val="none" w:sz="0" w:space="0" w:color="auto"/>
            <w:left w:val="none" w:sz="0" w:space="0" w:color="auto"/>
            <w:bottom w:val="none" w:sz="0" w:space="0" w:color="auto"/>
            <w:right w:val="none" w:sz="0" w:space="0" w:color="auto"/>
          </w:divBdr>
        </w:div>
        <w:div w:id="1518273084">
          <w:marLeft w:val="0"/>
          <w:marRight w:val="0"/>
          <w:marTop w:val="0"/>
          <w:marBottom w:val="0"/>
          <w:divBdr>
            <w:top w:val="none" w:sz="0" w:space="0" w:color="auto"/>
            <w:left w:val="none" w:sz="0" w:space="0" w:color="auto"/>
            <w:bottom w:val="none" w:sz="0" w:space="0" w:color="auto"/>
            <w:right w:val="none" w:sz="0" w:space="0" w:color="auto"/>
          </w:divBdr>
        </w:div>
        <w:div w:id="866869837">
          <w:marLeft w:val="0"/>
          <w:marRight w:val="0"/>
          <w:marTop w:val="0"/>
          <w:marBottom w:val="0"/>
          <w:divBdr>
            <w:top w:val="none" w:sz="0" w:space="0" w:color="auto"/>
            <w:left w:val="none" w:sz="0" w:space="0" w:color="auto"/>
            <w:bottom w:val="none" w:sz="0" w:space="0" w:color="auto"/>
            <w:right w:val="none" w:sz="0" w:space="0" w:color="auto"/>
          </w:divBdr>
        </w:div>
        <w:div w:id="1499418938">
          <w:marLeft w:val="0"/>
          <w:marRight w:val="0"/>
          <w:marTop w:val="0"/>
          <w:marBottom w:val="0"/>
          <w:divBdr>
            <w:top w:val="none" w:sz="0" w:space="0" w:color="auto"/>
            <w:left w:val="none" w:sz="0" w:space="0" w:color="auto"/>
            <w:bottom w:val="none" w:sz="0" w:space="0" w:color="auto"/>
            <w:right w:val="none" w:sz="0" w:space="0" w:color="auto"/>
          </w:divBdr>
        </w:div>
        <w:div w:id="1038700172">
          <w:marLeft w:val="0"/>
          <w:marRight w:val="0"/>
          <w:marTop w:val="0"/>
          <w:marBottom w:val="0"/>
          <w:divBdr>
            <w:top w:val="none" w:sz="0" w:space="0" w:color="auto"/>
            <w:left w:val="none" w:sz="0" w:space="0" w:color="auto"/>
            <w:bottom w:val="none" w:sz="0" w:space="0" w:color="auto"/>
            <w:right w:val="none" w:sz="0" w:space="0" w:color="auto"/>
          </w:divBdr>
        </w:div>
        <w:div w:id="1720012683">
          <w:marLeft w:val="0"/>
          <w:marRight w:val="0"/>
          <w:marTop w:val="0"/>
          <w:marBottom w:val="0"/>
          <w:divBdr>
            <w:top w:val="none" w:sz="0" w:space="0" w:color="auto"/>
            <w:left w:val="none" w:sz="0" w:space="0" w:color="auto"/>
            <w:bottom w:val="none" w:sz="0" w:space="0" w:color="auto"/>
            <w:right w:val="none" w:sz="0" w:space="0" w:color="auto"/>
          </w:divBdr>
        </w:div>
      </w:divsChild>
    </w:div>
    <w:div w:id="906956872">
      <w:bodyDiv w:val="1"/>
      <w:marLeft w:val="0"/>
      <w:marRight w:val="0"/>
      <w:marTop w:val="0"/>
      <w:marBottom w:val="0"/>
      <w:divBdr>
        <w:top w:val="none" w:sz="0" w:space="0" w:color="auto"/>
        <w:left w:val="none" w:sz="0" w:space="0" w:color="auto"/>
        <w:bottom w:val="none" w:sz="0" w:space="0" w:color="auto"/>
        <w:right w:val="none" w:sz="0" w:space="0" w:color="auto"/>
      </w:divBdr>
      <w:divsChild>
        <w:div w:id="1589465150">
          <w:marLeft w:val="0"/>
          <w:marRight w:val="0"/>
          <w:marTop w:val="0"/>
          <w:marBottom w:val="0"/>
          <w:divBdr>
            <w:top w:val="none" w:sz="0" w:space="0" w:color="auto"/>
            <w:left w:val="none" w:sz="0" w:space="0" w:color="auto"/>
            <w:bottom w:val="none" w:sz="0" w:space="0" w:color="auto"/>
            <w:right w:val="none" w:sz="0" w:space="0" w:color="auto"/>
          </w:divBdr>
        </w:div>
        <w:div w:id="206841872">
          <w:marLeft w:val="0"/>
          <w:marRight w:val="0"/>
          <w:marTop w:val="0"/>
          <w:marBottom w:val="0"/>
          <w:divBdr>
            <w:top w:val="none" w:sz="0" w:space="0" w:color="auto"/>
            <w:left w:val="none" w:sz="0" w:space="0" w:color="auto"/>
            <w:bottom w:val="none" w:sz="0" w:space="0" w:color="auto"/>
            <w:right w:val="none" w:sz="0" w:space="0" w:color="auto"/>
          </w:divBdr>
        </w:div>
        <w:div w:id="2134013342">
          <w:marLeft w:val="0"/>
          <w:marRight w:val="0"/>
          <w:marTop w:val="0"/>
          <w:marBottom w:val="0"/>
          <w:divBdr>
            <w:top w:val="none" w:sz="0" w:space="0" w:color="auto"/>
            <w:left w:val="none" w:sz="0" w:space="0" w:color="auto"/>
            <w:bottom w:val="none" w:sz="0" w:space="0" w:color="auto"/>
            <w:right w:val="none" w:sz="0" w:space="0" w:color="auto"/>
          </w:divBdr>
        </w:div>
        <w:div w:id="1791241153">
          <w:marLeft w:val="0"/>
          <w:marRight w:val="0"/>
          <w:marTop w:val="0"/>
          <w:marBottom w:val="0"/>
          <w:divBdr>
            <w:top w:val="none" w:sz="0" w:space="0" w:color="auto"/>
            <w:left w:val="none" w:sz="0" w:space="0" w:color="auto"/>
            <w:bottom w:val="none" w:sz="0" w:space="0" w:color="auto"/>
            <w:right w:val="none" w:sz="0" w:space="0" w:color="auto"/>
          </w:divBdr>
        </w:div>
        <w:div w:id="615867619">
          <w:marLeft w:val="0"/>
          <w:marRight w:val="0"/>
          <w:marTop w:val="0"/>
          <w:marBottom w:val="0"/>
          <w:divBdr>
            <w:top w:val="none" w:sz="0" w:space="0" w:color="auto"/>
            <w:left w:val="none" w:sz="0" w:space="0" w:color="auto"/>
            <w:bottom w:val="none" w:sz="0" w:space="0" w:color="auto"/>
            <w:right w:val="none" w:sz="0" w:space="0" w:color="auto"/>
          </w:divBdr>
        </w:div>
        <w:div w:id="1883639491">
          <w:marLeft w:val="0"/>
          <w:marRight w:val="0"/>
          <w:marTop w:val="0"/>
          <w:marBottom w:val="0"/>
          <w:divBdr>
            <w:top w:val="none" w:sz="0" w:space="0" w:color="auto"/>
            <w:left w:val="none" w:sz="0" w:space="0" w:color="auto"/>
            <w:bottom w:val="none" w:sz="0" w:space="0" w:color="auto"/>
            <w:right w:val="none" w:sz="0" w:space="0" w:color="auto"/>
          </w:divBdr>
        </w:div>
        <w:div w:id="1311246252">
          <w:marLeft w:val="0"/>
          <w:marRight w:val="0"/>
          <w:marTop w:val="0"/>
          <w:marBottom w:val="0"/>
          <w:divBdr>
            <w:top w:val="none" w:sz="0" w:space="0" w:color="auto"/>
            <w:left w:val="none" w:sz="0" w:space="0" w:color="auto"/>
            <w:bottom w:val="none" w:sz="0" w:space="0" w:color="auto"/>
            <w:right w:val="none" w:sz="0" w:space="0" w:color="auto"/>
          </w:divBdr>
        </w:div>
        <w:div w:id="1239048625">
          <w:marLeft w:val="0"/>
          <w:marRight w:val="0"/>
          <w:marTop w:val="0"/>
          <w:marBottom w:val="0"/>
          <w:divBdr>
            <w:top w:val="none" w:sz="0" w:space="0" w:color="auto"/>
            <w:left w:val="none" w:sz="0" w:space="0" w:color="auto"/>
            <w:bottom w:val="none" w:sz="0" w:space="0" w:color="auto"/>
            <w:right w:val="none" w:sz="0" w:space="0" w:color="auto"/>
          </w:divBdr>
        </w:div>
        <w:div w:id="1882402190">
          <w:marLeft w:val="0"/>
          <w:marRight w:val="0"/>
          <w:marTop w:val="0"/>
          <w:marBottom w:val="0"/>
          <w:divBdr>
            <w:top w:val="none" w:sz="0" w:space="0" w:color="auto"/>
            <w:left w:val="none" w:sz="0" w:space="0" w:color="auto"/>
            <w:bottom w:val="none" w:sz="0" w:space="0" w:color="auto"/>
            <w:right w:val="none" w:sz="0" w:space="0" w:color="auto"/>
          </w:divBdr>
        </w:div>
        <w:div w:id="1162619151">
          <w:marLeft w:val="0"/>
          <w:marRight w:val="0"/>
          <w:marTop w:val="0"/>
          <w:marBottom w:val="0"/>
          <w:divBdr>
            <w:top w:val="none" w:sz="0" w:space="0" w:color="auto"/>
            <w:left w:val="none" w:sz="0" w:space="0" w:color="auto"/>
            <w:bottom w:val="none" w:sz="0" w:space="0" w:color="auto"/>
            <w:right w:val="none" w:sz="0" w:space="0" w:color="auto"/>
          </w:divBdr>
        </w:div>
        <w:div w:id="1119253744">
          <w:marLeft w:val="0"/>
          <w:marRight w:val="0"/>
          <w:marTop w:val="0"/>
          <w:marBottom w:val="0"/>
          <w:divBdr>
            <w:top w:val="none" w:sz="0" w:space="0" w:color="auto"/>
            <w:left w:val="none" w:sz="0" w:space="0" w:color="auto"/>
            <w:bottom w:val="none" w:sz="0" w:space="0" w:color="auto"/>
            <w:right w:val="none" w:sz="0" w:space="0" w:color="auto"/>
          </w:divBdr>
        </w:div>
        <w:div w:id="1190099535">
          <w:marLeft w:val="0"/>
          <w:marRight w:val="0"/>
          <w:marTop w:val="0"/>
          <w:marBottom w:val="0"/>
          <w:divBdr>
            <w:top w:val="none" w:sz="0" w:space="0" w:color="auto"/>
            <w:left w:val="none" w:sz="0" w:space="0" w:color="auto"/>
            <w:bottom w:val="none" w:sz="0" w:space="0" w:color="auto"/>
            <w:right w:val="none" w:sz="0" w:space="0" w:color="auto"/>
          </w:divBdr>
        </w:div>
        <w:div w:id="1619218832">
          <w:marLeft w:val="0"/>
          <w:marRight w:val="0"/>
          <w:marTop w:val="0"/>
          <w:marBottom w:val="0"/>
          <w:divBdr>
            <w:top w:val="none" w:sz="0" w:space="0" w:color="auto"/>
            <w:left w:val="none" w:sz="0" w:space="0" w:color="auto"/>
            <w:bottom w:val="none" w:sz="0" w:space="0" w:color="auto"/>
            <w:right w:val="none" w:sz="0" w:space="0" w:color="auto"/>
          </w:divBdr>
        </w:div>
        <w:div w:id="703599300">
          <w:marLeft w:val="0"/>
          <w:marRight w:val="0"/>
          <w:marTop w:val="0"/>
          <w:marBottom w:val="0"/>
          <w:divBdr>
            <w:top w:val="none" w:sz="0" w:space="0" w:color="auto"/>
            <w:left w:val="none" w:sz="0" w:space="0" w:color="auto"/>
            <w:bottom w:val="none" w:sz="0" w:space="0" w:color="auto"/>
            <w:right w:val="none" w:sz="0" w:space="0" w:color="auto"/>
          </w:divBdr>
        </w:div>
        <w:div w:id="2003656568">
          <w:marLeft w:val="0"/>
          <w:marRight w:val="0"/>
          <w:marTop w:val="0"/>
          <w:marBottom w:val="0"/>
          <w:divBdr>
            <w:top w:val="none" w:sz="0" w:space="0" w:color="auto"/>
            <w:left w:val="none" w:sz="0" w:space="0" w:color="auto"/>
            <w:bottom w:val="none" w:sz="0" w:space="0" w:color="auto"/>
            <w:right w:val="none" w:sz="0" w:space="0" w:color="auto"/>
          </w:divBdr>
        </w:div>
        <w:div w:id="639385990">
          <w:marLeft w:val="0"/>
          <w:marRight w:val="0"/>
          <w:marTop w:val="0"/>
          <w:marBottom w:val="0"/>
          <w:divBdr>
            <w:top w:val="none" w:sz="0" w:space="0" w:color="auto"/>
            <w:left w:val="none" w:sz="0" w:space="0" w:color="auto"/>
            <w:bottom w:val="none" w:sz="0" w:space="0" w:color="auto"/>
            <w:right w:val="none" w:sz="0" w:space="0" w:color="auto"/>
          </w:divBdr>
        </w:div>
        <w:div w:id="1119104337">
          <w:marLeft w:val="0"/>
          <w:marRight w:val="0"/>
          <w:marTop w:val="0"/>
          <w:marBottom w:val="0"/>
          <w:divBdr>
            <w:top w:val="none" w:sz="0" w:space="0" w:color="auto"/>
            <w:left w:val="none" w:sz="0" w:space="0" w:color="auto"/>
            <w:bottom w:val="none" w:sz="0" w:space="0" w:color="auto"/>
            <w:right w:val="none" w:sz="0" w:space="0" w:color="auto"/>
          </w:divBdr>
        </w:div>
        <w:div w:id="460616744">
          <w:marLeft w:val="0"/>
          <w:marRight w:val="0"/>
          <w:marTop w:val="0"/>
          <w:marBottom w:val="0"/>
          <w:divBdr>
            <w:top w:val="none" w:sz="0" w:space="0" w:color="auto"/>
            <w:left w:val="none" w:sz="0" w:space="0" w:color="auto"/>
            <w:bottom w:val="none" w:sz="0" w:space="0" w:color="auto"/>
            <w:right w:val="none" w:sz="0" w:space="0" w:color="auto"/>
          </w:divBdr>
        </w:div>
        <w:div w:id="1516770315">
          <w:marLeft w:val="0"/>
          <w:marRight w:val="0"/>
          <w:marTop w:val="0"/>
          <w:marBottom w:val="0"/>
          <w:divBdr>
            <w:top w:val="none" w:sz="0" w:space="0" w:color="auto"/>
            <w:left w:val="none" w:sz="0" w:space="0" w:color="auto"/>
            <w:bottom w:val="none" w:sz="0" w:space="0" w:color="auto"/>
            <w:right w:val="none" w:sz="0" w:space="0" w:color="auto"/>
          </w:divBdr>
        </w:div>
        <w:div w:id="103772121">
          <w:marLeft w:val="0"/>
          <w:marRight w:val="0"/>
          <w:marTop w:val="0"/>
          <w:marBottom w:val="0"/>
          <w:divBdr>
            <w:top w:val="none" w:sz="0" w:space="0" w:color="auto"/>
            <w:left w:val="none" w:sz="0" w:space="0" w:color="auto"/>
            <w:bottom w:val="none" w:sz="0" w:space="0" w:color="auto"/>
            <w:right w:val="none" w:sz="0" w:space="0" w:color="auto"/>
          </w:divBdr>
        </w:div>
        <w:div w:id="1911885723">
          <w:marLeft w:val="0"/>
          <w:marRight w:val="0"/>
          <w:marTop w:val="0"/>
          <w:marBottom w:val="0"/>
          <w:divBdr>
            <w:top w:val="none" w:sz="0" w:space="0" w:color="auto"/>
            <w:left w:val="none" w:sz="0" w:space="0" w:color="auto"/>
            <w:bottom w:val="none" w:sz="0" w:space="0" w:color="auto"/>
            <w:right w:val="none" w:sz="0" w:space="0" w:color="auto"/>
          </w:divBdr>
        </w:div>
        <w:div w:id="1287934086">
          <w:marLeft w:val="0"/>
          <w:marRight w:val="0"/>
          <w:marTop w:val="0"/>
          <w:marBottom w:val="0"/>
          <w:divBdr>
            <w:top w:val="none" w:sz="0" w:space="0" w:color="auto"/>
            <w:left w:val="none" w:sz="0" w:space="0" w:color="auto"/>
            <w:bottom w:val="none" w:sz="0" w:space="0" w:color="auto"/>
            <w:right w:val="none" w:sz="0" w:space="0" w:color="auto"/>
          </w:divBdr>
        </w:div>
        <w:div w:id="1113288611">
          <w:marLeft w:val="0"/>
          <w:marRight w:val="0"/>
          <w:marTop w:val="0"/>
          <w:marBottom w:val="0"/>
          <w:divBdr>
            <w:top w:val="none" w:sz="0" w:space="0" w:color="auto"/>
            <w:left w:val="none" w:sz="0" w:space="0" w:color="auto"/>
            <w:bottom w:val="none" w:sz="0" w:space="0" w:color="auto"/>
            <w:right w:val="none" w:sz="0" w:space="0" w:color="auto"/>
          </w:divBdr>
        </w:div>
        <w:div w:id="1528444102">
          <w:marLeft w:val="0"/>
          <w:marRight w:val="0"/>
          <w:marTop w:val="0"/>
          <w:marBottom w:val="0"/>
          <w:divBdr>
            <w:top w:val="none" w:sz="0" w:space="0" w:color="auto"/>
            <w:left w:val="none" w:sz="0" w:space="0" w:color="auto"/>
            <w:bottom w:val="none" w:sz="0" w:space="0" w:color="auto"/>
            <w:right w:val="none" w:sz="0" w:space="0" w:color="auto"/>
          </w:divBdr>
        </w:div>
        <w:div w:id="674648143">
          <w:marLeft w:val="0"/>
          <w:marRight w:val="0"/>
          <w:marTop w:val="0"/>
          <w:marBottom w:val="0"/>
          <w:divBdr>
            <w:top w:val="none" w:sz="0" w:space="0" w:color="auto"/>
            <w:left w:val="none" w:sz="0" w:space="0" w:color="auto"/>
            <w:bottom w:val="none" w:sz="0" w:space="0" w:color="auto"/>
            <w:right w:val="none" w:sz="0" w:space="0" w:color="auto"/>
          </w:divBdr>
        </w:div>
        <w:div w:id="26103131">
          <w:marLeft w:val="0"/>
          <w:marRight w:val="0"/>
          <w:marTop w:val="0"/>
          <w:marBottom w:val="0"/>
          <w:divBdr>
            <w:top w:val="none" w:sz="0" w:space="0" w:color="auto"/>
            <w:left w:val="none" w:sz="0" w:space="0" w:color="auto"/>
            <w:bottom w:val="none" w:sz="0" w:space="0" w:color="auto"/>
            <w:right w:val="none" w:sz="0" w:space="0" w:color="auto"/>
          </w:divBdr>
        </w:div>
        <w:div w:id="712464412">
          <w:marLeft w:val="0"/>
          <w:marRight w:val="0"/>
          <w:marTop w:val="0"/>
          <w:marBottom w:val="0"/>
          <w:divBdr>
            <w:top w:val="none" w:sz="0" w:space="0" w:color="auto"/>
            <w:left w:val="none" w:sz="0" w:space="0" w:color="auto"/>
            <w:bottom w:val="none" w:sz="0" w:space="0" w:color="auto"/>
            <w:right w:val="none" w:sz="0" w:space="0" w:color="auto"/>
          </w:divBdr>
        </w:div>
        <w:div w:id="1243446053">
          <w:marLeft w:val="0"/>
          <w:marRight w:val="0"/>
          <w:marTop w:val="0"/>
          <w:marBottom w:val="0"/>
          <w:divBdr>
            <w:top w:val="none" w:sz="0" w:space="0" w:color="auto"/>
            <w:left w:val="none" w:sz="0" w:space="0" w:color="auto"/>
            <w:bottom w:val="none" w:sz="0" w:space="0" w:color="auto"/>
            <w:right w:val="none" w:sz="0" w:space="0" w:color="auto"/>
          </w:divBdr>
        </w:div>
        <w:div w:id="1580292147">
          <w:marLeft w:val="0"/>
          <w:marRight w:val="0"/>
          <w:marTop w:val="0"/>
          <w:marBottom w:val="0"/>
          <w:divBdr>
            <w:top w:val="none" w:sz="0" w:space="0" w:color="auto"/>
            <w:left w:val="none" w:sz="0" w:space="0" w:color="auto"/>
            <w:bottom w:val="none" w:sz="0" w:space="0" w:color="auto"/>
            <w:right w:val="none" w:sz="0" w:space="0" w:color="auto"/>
          </w:divBdr>
        </w:div>
        <w:div w:id="914122955">
          <w:marLeft w:val="0"/>
          <w:marRight w:val="0"/>
          <w:marTop w:val="0"/>
          <w:marBottom w:val="0"/>
          <w:divBdr>
            <w:top w:val="none" w:sz="0" w:space="0" w:color="auto"/>
            <w:left w:val="none" w:sz="0" w:space="0" w:color="auto"/>
            <w:bottom w:val="none" w:sz="0" w:space="0" w:color="auto"/>
            <w:right w:val="none" w:sz="0" w:space="0" w:color="auto"/>
          </w:divBdr>
        </w:div>
        <w:div w:id="1846743156">
          <w:marLeft w:val="0"/>
          <w:marRight w:val="0"/>
          <w:marTop w:val="0"/>
          <w:marBottom w:val="0"/>
          <w:divBdr>
            <w:top w:val="none" w:sz="0" w:space="0" w:color="auto"/>
            <w:left w:val="none" w:sz="0" w:space="0" w:color="auto"/>
            <w:bottom w:val="none" w:sz="0" w:space="0" w:color="auto"/>
            <w:right w:val="none" w:sz="0" w:space="0" w:color="auto"/>
          </w:divBdr>
        </w:div>
        <w:div w:id="1109198977">
          <w:marLeft w:val="0"/>
          <w:marRight w:val="0"/>
          <w:marTop w:val="0"/>
          <w:marBottom w:val="0"/>
          <w:divBdr>
            <w:top w:val="none" w:sz="0" w:space="0" w:color="auto"/>
            <w:left w:val="none" w:sz="0" w:space="0" w:color="auto"/>
            <w:bottom w:val="none" w:sz="0" w:space="0" w:color="auto"/>
            <w:right w:val="none" w:sz="0" w:space="0" w:color="auto"/>
          </w:divBdr>
        </w:div>
        <w:div w:id="1361976081">
          <w:marLeft w:val="0"/>
          <w:marRight w:val="0"/>
          <w:marTop w:val="0"/>
          <w:marBottom w:val="0"/>
          <w:divBdr>
            <w:top w:val="none" w:sz="0" w:space="0" w:color="auto"/>
            <w:left w:val="none" w:sz="0" w:space="0" w:color="auto"/>
            <w:bottom w:val="none" w:sz="0" w:space="0" w:color="auto"/>
            <w:right w:val="none" w:sz="0" w:space="0" w:color="auto"/>
          </w:divBdr>
        </w:div>
        <w:div w:id="1594438664">
          <w:marLeft w:val="0"/>
          <w:marRight w:val="0"/>
          <w:marTop w:val="0"/>
          <w:marBottom w:val="0"/>
          <w:divBdr>
            <w:top w:val="none" w:sz="0" w:space="0" w:color="auto"/>
            <w:left w:val="none" w:sz="0" w:space="0" w:color="auto"/>
            <w:bottom w:val="none" w:sz="0" w:space="0" w:color="auto"/>
            <w:right w:val="none" w:sz="0" w:space="0" w:color="auto"/>
          </w:divBdr>
        </w:div>
        <w:div w:id="912543009">
          <w:marLeft w:val="0"/>
          <w:marRight w:val="0"/>
          <w:marTop w:val="0"/>
          <w:marBottom w:val="0"/>
          <w:divBdr>
            <w:top w:val="none" w:sz="0" w:space="0" w:color="auto"/>
            <w:left w:val="none" w:sz="0" w:space="0" w:color="auto"/>
            <w:bottom w:val="none" w:sz="0" w:space="0" w:color="auto"/>
            <w:right w:val="none" w:sz="0" w:space="0" w:color="auto"/>
          </w:divBdr>
        </w:div>
        <w:div w:id="287705754">
          <w:marLeft w:val="0"/>
          <w:marRight w:val="0"/>
          <w:marTop w:val="0"/>
          <w:marBottom w:val="0"/>
          <w:divBdr>
            <w:top w:val="none" w:sz="0" w:space="0" w:color="auto"/>
            <w:left w:val="none" w:sz="0" w:space="0" w:color="auto"/>
            <w:bottom w:val="none" w:sz="0" w:space="0" w:color="auto"/>
            <w:right w:val="none" w:sz="0" w:space="0" w:color="auto"/>
          </w:divBdr>
        </w:div>
        <w:div w:id="1119955182">
          <w:marLeft w:val="0"/>
          <w:marRight w:val="0"/>
          <w:marTop w:val="0"/>
          <w:marBottom w:val="0"/>
          <w:divBdr>
            <w:top w:val="none" w:sz="0" w:space="0" w:color="auto"/>
            <w:left w:val="none" w:sz="0" w:space="0" w:color="auto"/>
            <w:bottom w:val="none" w:sz="0" w:space="0" w:color="auto"/>
            <w:right w:val="none" w:sz="0" w:space="0" w:color="auto"/>
          </w:divBdr>
        </w:div>
        <w:div w:id="1334332618">
          <w:marLeft w:val="0"/>
          <w:marRight w:val="0"/>
          <w:marTop w:val="0"/>
          <w:marBottom w:val="0"/>
          <w:divBdr>
            <w:top w:val="none" w:sz="0" w:space="0" w:color="auto"/>
            <w:left w:val="none" w:sz="0" w:space="0" w:color="auto"/>
            <w:bottom w:val="none" w:sz="0" w:space="0" w:color="auto"/>
            <w:right w:val="none" w:sz="0" w:space="0" w:color="auto"/>
          </w:divBdr>
        </w:div>
        <w:div w:id="2057704228">
          <w:marLeft w:val="0"/>
          <w:marRight w:val="0"/>
          <w:marTop w:val="0"/>
          <w:marBottom w:val="0"/>
          <w:divBdr>
            <w:top w:val="none" w:sz="0" w:space="0" w:color="auto"/>
            <w:left w:val="none" w:sz="0" w:space="0" w:color="auto"/>
            <w:bottom w:val="none" w:sz="0" w:space="0" w:color="auto"/>
            <w:right w:val="none" w:sz="0" w:space="0" w:color="auto"/>
          </w:divBdr>
        </w:div>
        <w:div w:id="1732147677">
          <w:marLeft w:val="0"/>
          <w:marRight w:val="0"/>
          <w:marTop w:val="0"/>
          <w:marBottom w:val="0"/>
          <w:divBdr>
            <w:top w:val="none" w:sz="0" w:space="0" w:color="auto"/>
            <w:left w:val="none" w:sz="0" w:space="0" w:color="auto"/>
            <w:bottom w:val="none" w:sz="0" w:space="0" w:color="auto"/>
            <w:right w:val="none" w:sz="0" w:space="0" w:color="auto"/>
          </w:divBdr>
        </w:div>
      </w:divsChild>
    </w:div>
    <w:div w:id="1042170963">
      <w:bodyDiv w:val="1"/>
      <w:marLeft w:val="0"/>
      <w:marRight w:val="0"/>
      <w:marTop w:val="0"/>
      <w:marBottom w:val="0"/>
      <w:divBdr>
        <w:top w:val="none" w:sz="0" w:space="0" w:color="auto"/>
        <w:left w:val="none" w:sz="0" w:space="0" w:color="auto"/>
        <w:bottom w:val="none" w:sz="0" w:space="0" w:color="auto"/>
        <w:right w:val="none" w:sz="0" w:space="0" w:color="auto"/>
      </w:divBdr>
      <w:divsChild>
        <w:div w:id="1247493107">
          <w:marLeft w:val="0"/>
          <w:marRight w:val="0"/>
          <w:marTop w:val="0"/>
          <w:marBottom w:val="0"/>
          <w:divBdr>
            <w:top w:val="none" w:sz="0" w:space="0" w:color="auto"/>
            <w:left w:val="none" w:sz="0" w:space="0" w:color="auto"/>
            <w:bottom w:val="none" w:sz="0" w:space="0" w:color="auto"/>
            <w:right w:val="none" w:sz="0" w:space="0" w:color="auto"/>
          </w:divBdr>
        </w:div>
        <w:div w:id="1902597098">
          <w:marLeft w:val="0"/>
          <w:marRight w:val="0"/>
          <w:marTop w:val="0"/>
          <w:marBottom w:val="0"/>
          <w:divBdr>
            <w:top w:val="none" w:sz="0" w:space="0" w:color="auto"/>
            <w:left w:val="none" w:sz="0" w:space="0" w:color="auto"/>
            <w:bottom w:val="none" w:sz="0" w:space="0" w:color="auto"/>
            <w:right w:val="none" w:sz="0" w:space="0" w:color="auto"/>
          </w:divBdr>
        </w:div>
        <w:div w:id="1579359990">
          <w:marLeft w:val="0"/>
          <w:marRight w:val="0"/>
          <w:marTop w:val="0"/>
          <w:marBottom w:val="0"/>
          <w:divBdr>
            <w:top w:val="none" w:sz="0" w:space="0" w:color="auto"/>
            <w:left w:val="none" w:sz="0" w:space="0" w:color="auto"/>
            <w:bottom w:val="none" w:sz="0" w:space="0" w:color="auto"/>
            <w:right w:val="none" w:sz="0" w:space="0" w:color="auto"/>
          </w:divBdr>
        </w:div>
        <w:div w:id="1285817280">
          <w:marLeft w:val="0"/>
          <w:marRight w:val="0"/>
          <w:marTop w:val="0"/>
          <w:marBottom w:val="0"/>
          <w:divBdr>
            <w:top w:val="none" w:sz="0" w:space="0" w:color="auto"/>
            <w:left w:val="none" w:sz="0" w:space="0" w:color="auto"/>
            <w:bottom w:val="none" w:sz="0" w:space="0" w:color="auto"/>
            <w:right w:val="none" w:sz="0" w:space="0" w:color="auto"/>
          </w:divBdr>
        </w:div>
        <w:div w:id="1397043744">
          <w:marLeft w:val="0"/>
          <w:marRight w:val="0"/>
          <w:marTop w:val="0"/>
          <w:marBottom w:val="0"/>
          <w:divBdr>
            <w:top w:val="none" w:sz="0" w:space="0" w:color="auto"/>
            <w:left w:val="none" w:sz="0" w:space="0" w:color="auto"/>
            <w:bottom w:val="none" w:sz="0" w:space="0" w:color="auto"/>
            <w:right w:val="none" w:sz="0" w:space="0" w:color="auto"/>
          </w:divBdr>
        </w:div>
        <w:div w:id="116263602">
          <w:marLeft w:val="0"/>
          <w:marRight w:val="0"/>
          <w:marTop w:val="0"/>
          <w:marBottom w:val="0"/>
          <w:divBdr>
            <w:top w:val="none" w:sz="0" w:space="0" w:color="auto"/>
            <w:left w:val="none" w:sz="0" w:space="0" w:color="auto"/>
            <w:bottom w:val="none" w:sz="0" w:space="0" w:color="auto"/>
            <w:right w:val="none" w:sz="0" w:space="0" w:color="auto"/>
          </w:divBdr>
        </w:div>
        <w:div w:id="1405565056">
          <w:marLeft w:val="0"/>
          <w:marRight w:val="0"/>
          <w:marTop w:val="0"/>
          <w:marBottom w:val="0"/>
          <w:divBdr>
            <w:top w:val="none" w:sz="0" w:space="0" w:color="auto"/>
            <w:left w:val="none" w:sz="0" w:space="0" w:color="auto"/>
            <w:bottom w:val="none" w:sz="0" w:space="0" w:color="auto"/>
            <w:right w:val="none" w:sz="0" w:space="0" w:color="auto"/>
          </w:divBdr>
        </w:div>
        <w:div w:id="836921913">
          <w:marLeft w:val="0"/>
          <w:marRight w:val="0"/>
          <w:marTop w:val="0"/>
          <w:marBottom w:val="0"/>
          <w:divBdr>
            <w:top w:val="none" w:sz="0" w:space="0" w:color="auto"/>
            <w:left w:val="none" w:sz="0" w:space="0" w:color="auto"/>
            <w:bottom w:val="none" w:sz="0" w:space="0" w:color="auto"/>
            <w:right w:val="none" w:sz="0" w:space="0" w:color="auto"/>
          </w:divBdr>
        </w:div>
        <w:div w:id="1055398229">
          <w:marLeft w:val="0"/>
          <w:marRight w:val="0"/>
          <w:marTop w:val="0"/>
          <w:marBottom w:val="0"/>
          <w:divBdr>
            <w:top w:val="none" w:sz="0" w:space="0" w:color="auto"/>
            <w:left w:val="none" w:sz="0" w:space="0" w:color="auto"/>
            <w:bottom w:val="none" w:sz="0" w:space="0" w:color="auto"/>
            <w:right w:val="none" w:sz="0" w:space="0" w:color="auto"/>
          </w:divBdr>
        </w:div>
        <w:div w:id="1682775184">
          <w:marLeft w:val="0"/>
          <w:marRight w:val="0"/>
          <w:marTop w:val="0"/>
          <w:marBottom w:val="0"/>
          <w:divBdr>
            <w:top w:val="none" w:sz="0" w:space="0" w:color="auto"/>
            <w:left w:val="none" w:sz="0" w:space="0" w:color="auto"/>
            <w:bottom w:val="none" w:sz="0" w:space="0" w:color="auto"/>
            <w:right w:val="none" w:sz="0" w:space="0" w:color="auto"/>
          </w:divBdr>
        </w:div>
      </w:divsChild>
    </w:div>
    <w:div w:id="1752464036">
      <w:bodyDiv w:val="1"/>
      <w:marLeft w:val="0"/>
      <w:marRight w:val="0"/>
      <w:marTop w:val="0"/>
      <w:marBottom w:val="0"/>
      <w:divBdr>
        <w:top w:val="none" w:sz="0" w:space="0" w:color="auto"/>
        <w:left w:val="none" w:sz="0" w:space="0" w:color="auto"/>
        <w:bottom w:val="none" w:sz="0" w:space="0" w:color="auto"/>
        <w:right w:val="none" w:sz="0" w:space="0" w:color="auto"/>
      </w:divBdr>
      <w:divsChild>
        <w:div w:id="1125150601">
          <w:marLeft w:val="0"/>
          <w:marRight w:val="0"/>
          <w:marTop w:val="0"/>
          <w:marBottom w:val="0"/>
          <w:divBdr>
            <w:top w:val="none" w:sz="0" w:space="0" w:color="auto"/>
            <w:left w:val="none" w:sz="0" w:space="0" w:color="auto"/>
            <w:bottom w:val="none" w:sz="0" w:space="0" w:color="auto"/>
            <w:right w:val="none" w:sz="0" w:space="0" w:color="auto"/>
          </w:divBdr>
        </w:div>
        <w:div w:id="1962607197">
          <w:marLeft w:val="0"/>
          <w:marRight w:val="0"/>
          <w:marTop w:val="0"/>
          <w:marBottom w:val="0"/>
          <w:divBdr>
            <w:top w:val="none" w:sz="0" w:space="0" w:color="auto"/>
            <w:left w:val="none" w:sz="0" w:space="0" w:color="auto"/>
            <w:bottom w:val="none" w:sz="0" w:space="0" w:color="auto"/>
            <w:right w:val="none" w:sz="0" w:space="0" w:color="auto"/>
          </w:divBdr>
        </w:div>
        <w:div w:id="1146313189">
          <w:marLeft w:val="0"/>
          <w:marRight w:val="0"/>
          <w:marTop w:val="0"/>
          <w:marBottom w:val="0"/>
          <w:divBdr>
            <w:top w:val="none" w:sz="0" w:space="0" w:color="auto"/>
            <w:left w:val="none" w:sz="0" w:space="0" w:color="auto"/>
            <w:bottom w:val="none" w:sz="0" w:space="0" w:color="auto"/>
            <w:right w:val="none" w:sz="0" w:space="0" w:color="auto"/>
          </w:divBdr>
        </w:div>
        <w:div w:id="1427530556">
          <w:marLeft w:val="0"/>
          <w:marRight w:val="0"/>
          <w:marTop w:val="0"/>
          <w:marBottom w:val="0"/>
          <w:divBdr>
            <w:top w:val="none" w:sz="0" w:space="0" w:color="auto"/>
            <w:left w:val="none" w:sz="0" w:space="0" w:color="auto"/>
            <w:bottom w:val="none" w:sz="0" w:space="0" w:color="auto"/>
            <w:right w:val="none" w:sz="0" w:space="0" w:color="auto"/>
          </w:divBdr>
        </w:div>
        <w:div w:id="721640602">
          <w:marLeft w:val="0"/>
          <w:marRight w:val="0"/>
          <w:marTop w:val="0"/>
          <w:marBottom w:val="0"/>
          <w:divBdr>
            <w:top w:val="none" w:sz="0" w:space="0" w:color="auto"/>
            <w:left w:val="none" w:sz="0" w:space="0" w:color="auto"/>
            <w:bottom w:val="none" w:sz="0" w:space="0" w:color="auto"/>
            <w:right w:val="none" w:sz="0" w:space="0" w:color="auto"/>
          </w:divBdr>
        </w:div>
        <w:div w:id="472915341">
          <w:marLeft w:val="0"/>
          <w:marRight w:val="0"/>
          <w:marTop w:val="0"/>
          <w:marBottom w:val="0"/>
          <w:divBdr>
            <w:top w:val="none" w:sz="0" w:space="0" w:color="auto"/>
            <w:left w:val="none" w:sz="0" w:space="0" w:color="auto"/>
            <w:bottom w:val="none" w:sz="0" w:space="0" w:color="auto"/>
            <w:right w:val="none" w:sz="0" w:space="0" w:color="auto"/>
          </w:divBdr>
        </w:div>
        <w:div w:id="770852872">
          <w:marLeft w:val="0"/>
          <w:marRight w:val="0"/>
          <w:marTop w:val="0"/>
          <w:marBottom w:val="0"/>
          <w:divBdr>
            <w:top w:val="none" w:sz="0" w:space="0" w:color="auto"/>
            <w:left w:val="none" w:sz="0" w:space="0" w:color="auto"/>
            <w:bottom w:val="none" w:sz="0" w:space="0" w:color="auto"/>
            <w:right w:val="none" w:sz="0" w:space="0" w:color="auto"/>
          </w:divBdr>
        </w:div>
        <w:div w:id="2081319212">
          <w:marLeft w:val="0"/>
          <w:marRight w:val="0"/>
          <w:marTop w:val="0"/>
          <w:marBottom w:val="0"/>
          <w:divBdr>
            <w:top w:val="none" w:sz="0" w:space="0" w:color="auto"/>
            <w:left w:val="none" w:sz="0" w:space="0" w:color="auto"/>
            <w:bottom w:val="none" w:sz="0" w:space="0" w:color="auto"/>
            <w:right w:val="none" w:sz="0" w:space="0" w:color="auto"/>
          </w:divBdr>
        </w:div>
        <w:div w:id="1388795094">
          <w:marLeft w:val="0"/>
          <w:marRight w:val="0"/>
          <w:marTop w:val="0"/>
          <w:marBottom w:val="0"/>
          <w:divBdr>
            <w:top w:val="none" w:sz="0" w:space="0" w:color="auto"/>
            <w:left w:val="none" w:sz="0" w:space="0" w:color="auto"/>
            <w:bottom w:val="none" w:sz="0" w:space="0" w:color="auto"/>
            <w:right w:val="none" w:sz="0" w:space="0" w:color="auto"/>
          </w:divBdr>
        </w:div>
        <w:div w:id="1124693895">
          <w:marLeft w:val="0"/>
          <w:marRight w:val="0"/>
          <w:marTop w:val="0"/>
          <w:marBottom w:val="0"/>
          <w:divBdr>
            <w:top w:val="none" w:sz="0" w:space="0" w:color="auto"/>
            <w:left w:val="none" w:sz="0" w:space="0" w:color="auto"/>
            <w:bottom w:val="none" w:sz="0" w:space="0" w:color="auto"/>
            <w:right w:val="none" w:sz="0" w:space="0" w:color="auto"/>
          </w:divBdr>
        </w:div>
        <w:div w:id="271211108">
          <w:marLeft w:val="0"/>
          <w:marRight w:val="0"/>
          <w:marTop w:val="0"/>
          <w:marBottom w:val="0"/>
          <w:divBdr>
            <w:top w:val="none" w:sz="0" w:space="0" w:color="auto"/>
            <w:left w:val="none" w:sz="0" w:space="0" w:color="auto"/>
            <w:bottom w:val="none" w:sz="0" w:space="0" w:color="auto"/>
            <w:right w:val="none" w:sz="0" w:space="0" w:color="auto"/>
          </w:divBdr>
        </w:div>
        <w:div w:id="1409111756">
          <w:marLeft w:val="0"/>
          <w:marRight w:val="0"/>
          <w:marTop w:val="0"/>
          <w:marBottom w:val="0"/>
          <w:divBdr>
            <w:top w:val="none" w:sz="0" w:space="0" w:color="auto"/>
            <w:left w:val="none" w:sz="0" w:space="0" w:color="auto"/>
            <w:bottom w:val="none" w:sz="0" w:space="0" w:color="auto"/>
            <w:right w:val="none" w:sz="0" w:space="0" w:color="auto"/>
          </w:divBdr>
        </w:div>
        <w:div w:id="2124299611">
          <w:marLeft w:val="0"/>
          <w:marRight w:val="0"/>
          <w:marTop w:val="0"/>
          <w:marBottom w:val="0"/>
          <w:divBdr>
            <w:top w:val="none" w:sz="0" w:space="0" w:color="auto"/>
            <w:left w:val="none" w:sz="0" w:space="0" w:color="auto"/>
            <w:bottom w:val="none" w:sz="0" w:space="0" w:color="auto"/>
            <w:right w:val="none" w:sz="0" w:space="0" w:color="auto"/>
          </w:divBdr>
        </w:div>
        <w:div w:id="1533492105">
          <w:marLeft w:val="0"/>
          <w:marRight w:val="0"/>
          <w:marTop w:val="0"/>
          <w:marBottom w:val="0"/>
          <w:divBdr>
            <w:top w:val="none" w:sz="0" w:space="0" w:color="auto"/>
            <w:left w:val="none" w:sz="0" w:space="0" w:color="auto"/>
            <w:bottom w:val="none" w:sz="0" w:space="0" w:color="auto"/>
            <w:right w:val="none" w:sz="0" w:space="0" w:color="auto"/>
          </w:divBdr>
        </w:div>
        <w:div w:id="226965106">
          <w:marLeft w:val="0"/>
          <w:marRight w:val="0"/>
          <w:marTop w:val="0"/>
          <w:marBottom w:val="0"/>
          <w:divBdr>
            <w:top w:val="none" w:sz="0" w:space="0" w:color="auto"/>
            <w:left w:val="none" w:sz="0" w:space="0" w:color="auto"/>
            <w:bottom w:val="none" w:sz="0" w:space="0" w:color="auto"/>
            <w:right w:val="none" w:sz="0" w:space="0" w:color="auto"/>
          </w:divBdr>
        </w:div>
        <w:div w:id="969675203">
          <w:marLeft w:val="0"/>
          <w:marRight w:val="0"/>
          <w:marTop w:val="0"/>
          <w:marBottom w:val="0"/>
          <w:divBdr>
            <w:top w:val="none" w:sz="0" w:space="0" w:color="auto"/>
            <w:left w:val="none" w:sz="0" w:space="0" w:color="auto"/>
            <w:bottom w:val="none" w:sz="0" w:space="0" w:color="auto"/>
            <w:right w:val="none" w:sz="0" w:space="0" w:color="auto"/>
          </w:divBdr>
        </w:div>
        <w:div w:id="1655599910">
          <w:marLeft w:val="0"/>
          <w:marRight w:val="0"/>
          <w:marTop w:val="0"/>
          <w:marBottom w:val="0"/>
          <w:divBdr>
            <w:top w:val="none" w:sz="0" w:space="0" w:color="auto"/>
            <w:left w:val="none" w:sz="0" w:space="0" w:color="auto"/>
            <w:bottom w:val="none" w:sz="0" w:space="0" w:color="auto"/>
            <w:right w:val="none" w:sz="0" w:space="0" w:color="auto"/>
          </w:divBdr>
        </w:div>
        <w:div w:id="835799744">
          <w:marLeft w:val="0"/>
          <w:marRight w:val="0"/>
          <w:marTop w:val="0"/>
          <w:marBottom w:val="0"/>
          <w:divBdr>
            <w:top w:val="none" w:sz="0" w:space="0" w:color="auto"/>
            <w:left w:val="none" w:sz="0" w:space="0" w:color="auto"/>
            <w:bottom w:val="none" w:sz="0" w:space="0" w:color="auto"/>
            <w:right w:val="none" w:sz="0" w:space="0" w:color="auto"/>
          </w:divBdr>
        </w:div>
        <w:div w:id="1426028306">
          <w:marLeft w:val="0"/>
          <w:marRight w:val="0"/>
          <w:marTop w:val="0"/>
          <w:marBottom w:val="0"/>
          <w:divBdr>
            <w:top w:val="none" w:sz="0" w:space="0" w:color="auto"/>
            <w:left w:val="none" w:sz="0" w:space="0" w:color="auto"/>
            <w:bottom w:val="none" w:sz="0" w:space="0" w:color="auto"/>
            <w:right w:val="none" w:sz="0" w:space="0" w:color="auto"/>
          </w:divBdr>
        </w:div>
        <w:div w:id="497886800">
          <w:marLeft w:val="0"/>
          <w:marRight w:val="0"/>
          <w:marTop w:val="0"/>
          <w:marBottom w:val="0"/>
          <w:divBdr>
            <w:top w:val="none" w:sz="0" w:space="0" w:color="auto"/>
            <w:left w:val="none" w:sz="0" w:space="0" w:color="auto"/>
            <w:bottom w:val="none" w:sz="0" w:space="0" w:color="auto"/>
            <w:right w:val="none" w:sz="0" w:space="0" w:color="auto"/>
          </w:divBdr>
        </w:div>
        <w:div w:id="1456830950">
          <w:marLeft w:val="0"/>
          <w:marRight w:val="0"/>
          <w:marTop w:val="0"/>
          <w:marBottom w:val="0"/>
          <w:divBdr>
            <w:top w:val="none" w:sz="0" w:space="0" w:color="auto"/>
            <w:left w:val="none" w:sz="0" w:space="0" w:color="auto"/>
            <w:bottom w:val="none" w:sz="0" w:space="0" w:color="auto"/>
            <w:right w:val="none" w:sz="0" w:space="0" w:color="auto"/>
          </w:divBdr>
        </w:div>
        <w:div w:id="723479653">
          <w:marLeft w:val="0"/>
          <w:marRight w:val="0"/>
          <w:marTop w:val="0"/>
          <w:marBottom w:val="0"/>
          <w:divBdr>
            <w:top w:val="none" w:sz="0" w:space="0" w:color="auto"/>
            <w:left w:val="none" w:sz="0" w:space="0" w:color="auto"/>
            <w:bottom w:val="none" w:sz="0" w:space="0" w:color="auto"/>
            <w:right w:val="none" w:sz="0" w:space="0" w:color="auto"/>
          </w:divBdr>
        </w:div>
        <w:div w:id="313220469">
          <w:marLeft w:val="0"/>
          <w:marRight w:val="0"/>
          <w:marTop w:val="0"/>
          <w:marBottom w:val="0"/>
          <w:divBdr>
            <w:top w:val="none" w:sz="0" w:space="0" w:color="auto"/>
            <w:left w:val="none" w:sz="0" w:space="0" w:color="auto"/>
            <w:bottom w:val="none" w:sz="0" w:space="0" w:color="auto"/>
            <w:right w:val="none" w:sz="0" w:space="0" w:color="auto"/>
          </w:divBdr>
        </w:div>
        <w:div w:id="1866089652">
          <w:marLeft w:val="0"/>
          <w:marRight w:val="0"/>
          <w:marTop w:val="0"/>
          <w:marBottom w:val="0"/>
          <w:divBdr>
            <w:top w:val="none" w:sz="0" w:space="0" w:color="auto"/>
            <w:left w:val="none" w:sz="0" w:space="0" w:color="auto"/>
            <w:bottom w:val="none" w:sz="0" w:space="0" w:color="auto"/>
            <w:right w:val="none" w:sz="0" w:space="0" w:color="auto"/>
          </w:divBdr>
        </w:div>
        <w:div w:id="1193609548">
          <w:marLeft w:val="0"/>
          <w:marRight w:val="0"/>
          <w:marTop w:val="0"/>
          <w:marBottom w:val="0"/>
          <w:divBdr>
            <w:top w:val="none" w:sz="0" w:space="0" w:color="auto"/>
            <w:left w:val="none" w:sz="0" w:space="0" w:color="auto"/>
            <w:bottom w:val="none" w:sz="0" w:space="0" w:color="auto"/>
            <w:right w:val="none" w:sz="0" w:space="0" w:color="auto"/>
          </w:divBdr>
        </w:div>
        <w:div w:id="1020812219">
          <w:marLeft w:val="0"/>
          <w:marRight w:val="0"/>
          <w:marTop w:val="0"/>
          <w:marBottom w:val="0"/>
          <w:divBdr>
            <w:top w:val="none" w:sz="0" w:space="0" w:color="auto"/>
            <w:left w:val="none" w:sz="0" w:space="0" w:color="auto"/>
            <w:bottom w:val="none" w:sz="0" w:space="0" w:color="auto"/>
            <w:right w:val="none" w:sz="0" w:space="0" w:color="auto"/>
          </w:divBdr>
        </w:div>
        <w:div w:id="1110903053">
          <w:marLeft w:val="0"/>
          <w:marRight w:val="0"/>
          <w:marTop w:val="0"/>
          <w:marBottom w:val="0"/>
          <w:divBdr>
            <w:top w:val="none" w:sz="0" w:space="0" w:color="auto"/>
            <w:left w:val="none" w:sz="0" w:space="0" w:color="auto"/>
            <w:bottom w:val="none" w:sz="0" w:space="0" w:color="auto"/>
            <w:right w:val="none" w:sz="0" w:space="0" w:color="auto"/>
          </w:divBdr>
        </w:div>
        <w:div w:id="1203589984">
          <w:marLeft w:val="0"/>
          <w:marRight w:val="0"/>
          <w:marTop w:val="0"/>
          <w:marBottom w:val="0"/>
          <w:divBdr>
            <w:top w:val="none" w:sz="0" w:space="0" w:color="auto"/>
            <w:left w:val="none" w:sz="0" w:space="0" w:color="auto"/>
            <w:bottom w:val="none" w:sz="0" w:space="0" w:color="auto"/>
            <w:right w:val="none" w:sz="0" w:space="0" w:color="auto"/>
          </w:divBdr>
        </w:div>
        <w:div w:id="522978193">
          <w:marLeft w:val="0"/>
          <w:marRight w:val="0"/>
          <w:marTop w:val="0"/>
          <w:marBottom w:val="0"/>
          <w:divBdr>
            <w:top w:val="none" w:sz="0" w:space="0" w:color="auto"/>
            <w:left w:val="none" w:sz="0" w:space="0" w:color="auto"/>
            <w:bottom w:val="none" w:sz="0" w:space="0" w:color="auto"/>
            <w:right w:val="none" w:sz="0" w:space="0" w:color="auto"/>
          </w:divBdr>
        </w:div>
        <w:div w:id="1595745954">
          <w:marLeft w:val="0"/>
          <w:marRight w:val="0"/>
          <w:marTop w:val="0"/>
          <w:marBottom w:val="0"/>
          <w:divBdr>
            <w:top w:val="none" w:sz="0" w:space="0" w:color="auto"/>
            <w:left w:val="none" w:sz="0" w:space="0" w:color="auto"/>
            <w:bottom w:val="none" w:sz="0" w:space="0" w:color="auto"/>
            <w:right w:val="none" w:sz="0" w:space="0" w:color="auto"/>
          </w:divBdr>
        </w:div>
        <w:div w:id="510796094">
          <w:marLeft w:val="0"/>
          <w:marRight w:val="0"/>
          <w:marTop w:val="0"/>
          <w:marBottom w:val="0"/>
          <w:divBdr>
            <w:top w:val="none" w:sz="0" w:space="0" w:color="auto"/>
            <w:left w:val="none" w:sz="0" w:space="0" w:color="auto"/>
            <w:bottom w:val="none" w:sz="0" w:space="0" w:color="auto"/>
            <w:right w:val="none" w:sz="0" w:space="0" w:color="auto"/>
          </w:divBdr>
        </w:div>
        <w:div w:id="1236163827">
          <w:marLeft w:val="0"/>
          <w:marRight w:val="0"/>
          <w:marTop w:val="0"/>
          <w:marBottom w:val="0"/>
          <w:divBdr>
            <w:top w:val="none" w:sz="0" w:space="0" w:color="auto"/>
            <w:left w:val="none" w:sz="0" w:space="0" w:color="auto"/>
            <w:bottom w:val="none" w:sz="0" w:space="0" w:color="auto"/>
            <w:right w:val="none" w:sz="0" w:space="0" w:color="auto"/>
          </w:divBdr>
        </w:div>
        <w:div w:id="1904824984">
          <w:marLeft w:val="0"/>
          <w:marRight w:val="0"/>
          <w:marTop w:val="0"/>
          <w:marBottom w:val="0"/>
          <w:divBdr>
            <w:top w:val="none" w:sz="0" w:space="0" w:color="auto"/>
            <w:left w:val="none" w:sz="0" w:space="0" w:color="auto"/>
            <w:bottom w:val="none" w:sz="0" w:space="0" w:color="auto"/>
            <w:right w:val="none" w:sz="0" w:space="0" w:color="auto"/>
          </w:divBdr>
        </w:div>
        <w:div w:id="627247075">
          <w:marLeft w:val="0"/>
          <w:marRight w:val="0"/>
          <w:marTop w:val="0"/>
          <w:marBottom w:val="0"/>
          <w:divBdr>
            <w:top w:val="none" w:sz="0" w:space="0" w:color="auto"/>
            <w:left w:val="none" w:sz="0" w:space="0" w:color="auto"/>
            <w:bottom w:val="none" w:sz="0" w:space="0" w:color="auto"/>
            <w:right w:val="none" w:sz="0" w:space="0" w:color="auto"/>
          </w:divBdr>
        </w:div>
        <w:div w:id="142352761">
          <w:marLeft w:val="0"/>
          <w:marRight w:val="0"/>
          <w:marTop w:val="0"/>
          <w:marBottom w:val="0"/>
          <w:divBdr>
            <w:top w:val="none" w:sz="0" w:space="0" w:color="auto"/>
            <w:left w:val="none" w:sz="0" w:space="0" w:color="auto"/>
            <w:bottom w:val="none" w:sz="0" w:space="0" w:color="auto"/>
            <w:right w:val="none" w:sz="0" w:space="0" w:color="auto"/>
          </w:divBdr>
        </w:div>
        <w:div w:id="852379468">
          <w:marLeft w:val="0"/>
          <w:marRight w:val="0"/>
          <w:marTop w:val="0"/>
          <w:marBottom w:val="0"/>
          <w:divBdr>
            <w:top w:val="none" w:sz="0" w:space="0" w:color="auto"/>
            <w:left w:val="none" w:sz="0" w:space="0" w:color="auto"/>
            <w:bottom w:val="none" w:sz="0" w:space="0" w:color="auto"/>
            <w:right w:val="none" w:sz="0" w:space="0" w:color="auto"/>
          </w:divBdr>
        </w:div>
        <w:div w:id="1399938361">
          <w:marLeft w:val="0"/>
          <w:marRight w:val="0"/>
          <w:marTop w:val="0"/>
          <w:marBottom w:val="0"/>
          <w:divBdr>
            <w:top w:val="none" w:sz="0" w:space="0" w:color="auto"/>
            <w:left w:val="none" w:sz="0" w:space="0" w:color="auto"/>
            <w:bottom w:val="none" w:sz="0" w:space="0" w:color="auto"/>
            <w:right w:val="none" w:sz="0" w:space="0" w:color="auto"/>
          </w:divBdr>
        </w:div>
        <w:div w:id="1848863519">
          <w:marLeft w:val="0"/>
          <w:marRight w:val="0"/>
          <w:marTop w:val="0"/>
          <w:marBottom w:val="0"/>
          <w:divBdr>
            <w:top w:val="none" w:sz="0" w:space="0" w:color="auto"/>
            <w:left w:val="none" w:sz="0" w:space="0" w:color="auto"/>
            <w:bottom w:val="none" w:sz="0" w:space="0" w:color="auto"/>
            <w:right w:val="none" w:sz="0" w:space="0" w:color="auto"/>
          </w:divBdr>
        </w:div>
        <w:div w:id="538979437">
          <w:marLeft w:val="0"/>
          <w:marRight w:val="0"/>
          <w:marTop w:val="0"/>
          <w:marBottom w:val="0"/>
          <w:divBdr>
            <w:top w:val="none" w:sz="0" w:space="0" w:color="auto"/>
            <w:left w:val="none" w:sz="0" w:space="0" w:color="auto"/>
            <w:bottom w:val="none" w:sz="0" w:space="0" w:color="auto"/>
            <w:right w:val="none" w:sz="0" w:space="0" w:color="auto"/>
          </w:divBdr>
        </w:div>
        <w:div w:id="1441611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c.vermont.gov/epuc-information/epuc-help" TargetMode="External"/><Relationship Id="rId3" Type="http://schemas.openxmlformats.org/officeDocument/2006/relationships/settings" Target="settings.xml"/><Relationship Id="rId7" Type="http://schemas.openxmlformats.org/officeDocument/2006/relationships/hyperlink" Target="http://puc.vermont.gov/electric/net-mete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S-PA@vermont.gov" TargetMode="External"/><Relationship Id="rId5" Type="http://schemas.openxmlformats.org/officeDocument/2006/relationships/hyperlink" Target="mailto:ANR.Notice@vermont.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1106</Words>
  <Characters>6307</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Christine</dc:creator>
  <cp:keywords/>
  <dc:description/>
  <cp:lastModifiedBy>Paruch, Susan</cp:lastModifiedBy>
  <cp:revision>2</cp:revision>
  <cp:lastPrinted>2017-10-13T15:34:00Z</cp:lastPrinted>
  <dcterms:created xsi:type="dcterms:W3CDTF">2023-12-26T16:25:00Z</dcterms:created>
  <dcterms:modified xsi:type="dcterms:W3CDTF">2023-12-26T16:25:00Z</dcterms:modified>
</cp:coreProperties>
</file>